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A" w:rsidRDefault="009F5FDA" w:rsidP="009F5FDA">
      <w:pPr>
        <w:pStyle w:val="a5"/>
        <w:spacing w:line="360" w:lineRule="auto"/>
        <w:ind w:right="5" w:firstLine="540"/>
        <w:jc w:val="center"/>
        <w:rPr>
          <w:rFonts w:ascii="Times New Roman" w:hAnsi="Times New Roman" w:cs="Times New Roman"/>
          <w:spacing w:val="-20"/>
          <w:w w:val="116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pacing w:val="-20"/>
          <w:w w:val="116"/>
          <w:sz w:val="48"/>
          <w:szCs w:val="48"/>
        </w:rPr>
        <w:t>ГИДРОЭНЕРГЕТИКА</w:t>
      </w:r>
    </w:p>
    <w:p w:rsidR="009F5FDA" w:rsidRDefault="009F5FDA" w:rsidP="009F5FDA">
      <w:pPr>
        <w:pStyle w:val="a5"/>
        <w:spacing w:line="360" w:lineRule="auto"/>
        <w:ind w:right="5" w:firstLine="540"/>
        <w:jc w:val="center"/>
        <w:rPr>
          <w:rFonts w:ascii="Times New Roman" w:hAnsi="Times New Roman" w:cs="Times New Roman"/>
          <w:spacing w:val="-20"/>
          <w:w w:val="116"/>
          <w:sz w:val="28"/>
          <w:szCs w:val="28"/>
        </w:rPr>
      </w:pPr>
    </w:p>
    <w:p w:rsidR="00FB7684" w:rsidRPr="00B52C62" w:rsidRDefault="005D5F0E" w:rsidP="008104DA">
      <w:pPr>
        <w:pStyle w:val="a5"/>
        <w:spacing w:line="360" w:lineRule="auto"/>
        <w:ind w:right="2016"/>
        <w:jc w:val="center"/>
        <w:rPr>
          <w:rFonts w:ascii="Times New Roman" w:hAnsi="Times New Roman" w:cs="Times New Roman"/>
          <w:b/>
          <w:bCs/>
        </w:rPr>
      </w:pPr>
      <w:r w:rsidRPr="00B52C62">
        <w:rPr>
          <w:rFonts w:ascii="Times New Roman" w:hAnsi="Times New Roman" w:cs="Times New Roman"/>
          <w:b/>
          <w:bCs/>
        </w:rPr>
        <w:t>ВВЕДЕНИЕ</w:t>
      </w:r>
    </w:p>
    <w:p w:rsidR="00B52C62" w:rsidRDefault="00B52C62" w:rsidP="008104DA">
      <w:pPr>
        <w:pStyle w:val="a5"/>
        <w:spacing w:line="360" w:lineRule="auto"/>
        <w:ind w:right="201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3776F" w:rsidRDefault="00D3776F" w:rsidP="009F5FDA">
      <w:pPr>
        <w:pStyle w:val="a5"/>
        <w:spacing w:line="360" w:lineRule="auto"/>
        <w:ind w:right="-5" w:firstLine="72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 xml:space="preserve">Энергетика делится на </w:t>
      </w:r>
      <w:proofErr w:type="gramStart"/>
      <w:r>
        <w:rPr>
          <w:rFonts w:ascii="Times New Roman" w:hAnsi="Times New Roman" w:cs="Times New Roman"/>
          <w:spacing w:val="-20"/>
          <w:w w:val="116"/>
        </w:rPr>
        <w:t>традиционную</w:t>
      </w:r>
      <w:proofErr w:type="gramEnd"/>
      <w:r>
        <w:rPr>
          <w:rFonts w:ascii="Times New Roman" w:hAnsi="Times New Roman" w:cs="Times New Roman"/>
          <w:spacing w:val="-20"/>
          <w:w w:val="116"/>
        </w:rPr>
        <w:t xml:space="preserve"> и нетрадиционную. Традиционная энергетика базируется на использовании ископаемого горючего или ядерного топлива и энергии воды крупных  рек. О</w:t>
      </w:r>
      <w:r w:rsidR="00DB4915">
        <w:rPr>
          <w:rFonts w:ascii="Times New Roman" w:hAnsi="Times New Roman" w:cs="Times New Roman"/>
          <w:spacing w:val="-20"/>
          <w:w w:val="116"/>
        </w:rPr>
        <w:t>н</w:t>
      </w:r>
      <w:r>
        <w:rPr>
          <w:rFonts w:ascii="Times New Roman" w:hAnsi="Times New Roman" w:cs="Times New Roman"/>
          <w:spacing w:val="-20"/>
          <w:w w:val="116"/>
        </w:rPr>
        <w:t xml:space="preserve">а подразделяется на </w:t>
      </w:r>
      <w:r w:rsidR="00DB4915">
        <w:rPr>
          <w:rFonts w:ascii="Times New Roman" w:hAnsi="Times New Roman" w:cs="Times New Roman"/>
          <w:spacing w:val="-20"/>
          <w:w w:val="116"/>
        </w:rPr>
        <w:t>т</w:t>
      </w:r>
      <w:r>
        <w:rPr>
          <w:rFonts w:ascii="Times New Roman" w:hAnsi="Times New Roman" w:cs="Times New Roman"/>
          <w:spacing w:val="-20"/>
          <w:w w:val="116"/>
        </w:rPr>
        <w:t>еплоэнергетику, электроэнергетику, ядерную энергетику и гидроэнергетику</w:t>
      </w:r>
      <w:proofErr w:type="gramStart"/>
      <w:r>
        <w:rPr>
          <w:rFonts w:ascii="Times New Roman" w:hAnsi="Times New Roman" w:cs="Times New Roman"/>
          <w:spacing w:val="-20"/>
          <w:w w:val="116"/>
        </w:rPr>
        <w:t>.</w:t>
      </w:r>
      <w:proofErr w:type="gramEnd"/>
      <w:r w:rsidR="00DB4915">
        <w:rPr>
          <w:rFonts w:ascii="Times New Roman" w:hAnsi="Times New Roman" w:cs="Times New Roman"/>
          <w:spacing w:val="-20"/>
          <w:w w:val="116"/>
        </w:rPr>
        <w:t xml:space="preserve"> (</w:t>
      </w:r>
      <w:proofErr w:type="gramStart"/>
      <w:r w:rsidR="00DB4915">
        <w:rPr>
          <w:rFonts w:ascii="Times New Roman" w:hAnsi="Times New Roman" w:cs="Times New Roman"/>
          <w:spacing w:val="-20"/>
          <w:w w:val="116"/>
        </w:rPr>
        <w:t>т</w:t>
      </w:r>
      <w:proofErr w:type="gramEnd"/>
      <w:r w:rsidR="00DB4915">
        <w:rPr>
          <w:rFonts w:ascii="Times New Roman" w:hAnsi="Times New Roman" w:cs="Times New Roman"/>
          <w:spacing w:val="-20"/>
          <w:w w:val="116"/>
        </w:rPr>
        <w:t>абл. 1)</w:t>
      </w:r>
    </w:p>
    <w:p w:rsidR="00FB7684" w:rsidRPr="007D74B6" w:rsidRDefault="00FB7684" w:rsidP="009F5FDA">
      <w:pPr>
        <w:pStyle w:val="a5"/>
        <w:spacing w:line="360" w:lineRule="auto"/>
        <w:ind w:right="-5" w:firstLine="720"/>
        <w:jc w:val="both"/>
        <w:rPr>
          <w:rFonts w:ascii="Times New Roman" w:hAnsi="Times New Roman" w:cs="Times New Roman"/>
          <w:spacing w:val="-20"/>
          <w:w w:val="116"/>
        </w:rPr>
      </w:pPr>
      <w:r w:rsidRPr="007D74B6">
        <w:rPr>
          <w:rFonts w:ascii="Times New Roman" w:hAnsi="Times New Roman" w:cs="Times New Roman"/>
          <w:spacing w:val="-20"/>
          <w:w w:val="116"/>
        </w:rPr>
        <w:t xml:space="preserve">Многие </w:t>
      </w:r>
      <w:r w:rsidR="00881C1A" w:rsidRPr="007D74B6">
        <w:rPr>
          <w:rFonts w:ascii="Times New Roman" w:hAnsi="Times New Roman" w:cs="Times New Roman"/>
          <w:spacing w:val="-20"/>
          <w:w w:val="116"/>
        </w:rPr>
        <w:t>тысячелетия</w:t>
      </w:r>
      <w:r w:rsidRPr="007D74B6">
        <w:rPr>
          <w:rFonts w:ascii="Times New Roman" w:hAnsi="Times New Roman" w:cs="Times New Roman"/>
          <w:spacing w:val="-20"/>
          <w:w w:val="116"/>
        </w:rPr>
        <w:t xml:space="preserve"> </w:t>
      </w:r>
      <w:r w:rsidR="00881C1A" w:rsidRPr="007D74B6">
        <w:rPr>
          <w:rFonts w:ascii="Times New Roman" w:hAnsi="Times New Roman" w:cs="Times New Roman"/>
          <w:spacing w:val="-20"/>
          <w:w w:val="116"/>
        </w:rPr>
        <w:t>верно</w:t>
      </w:r>
      <w:r w:rsidRPr="007D74B6">
        <w:rPr>
          <w:rFonts w:ascii="Times New Roman" w:hAnsi="Times New Roman" w:cs="Times New Roman"/>
          <w:spacing w:val="-20"/>
          <w:w w:val="116"/>
        </w:rPr>
        <w:t xml:space="preserve"> слу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жит человеку энергия, заключен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ная в текущей воде. Запасы ее на Земле колоссальны. Недаром неко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торые ученые считают, что нашу планету правильнее было бы назы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вать не Земля, а Вода - ведь около трех четвертей поверхности пла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неты покрыты водой. Огромным аккумулятором энергии служит Мировой океан, поглощающий большую ее часть, поступающую от Солнца. Здесь плещут волны, происходят приливы и</w:t>
      </w:r>
      <w:r w:rsidRPr="007D74B6">
        <w:rPr>
          <w:rFonts w:ascii="Times New Roman" w:hAnsi="Times New Roman" w:cs="Times New Roman"/>
          <w:spacing w:val="-20"/>
          <w:w w:val="91"/>
        </w:rPr>
        <w:t xml:space="preserve"> </w:t>
      </w:r>
      <w:r w:rsidRPr="007D74B6">
        <w:rPr>
          <w:rFonts w:ascii="Times New Roman" w:hAnsi="Times New Roman" w:cs="Times New Roman"/>
          <w:spacing w:val="-20"/>
          <w:w w:val="116"/>
        </w:rPr>
        <w:t>отливы, воз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никают могучие океанские течения. Рождаются могучие реки, несущие огромные массы воды в моря и океаны. Понятно, что челове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чество в поисках энергии не могло пройти мимо столь гигантских ее запасов. Раньше всего люди научи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 xml:space="preserve">лись использовать энергию рек. </w:t>
      </w:r>
    </w:p>
    <w:p w:rsidR="00881C1A" w:rsidRDefault="00FB7684" w:rsidP="009F5FDA">
      <w:pPr>
        <w:pStyle w:val="a5"/>
        <w:spacing w:line="360" w:lineRule="auto"/>
        <w:ind w:left="8" w:right="5" w:firstLine="720"/>
        <w:jc w:val="both"/>
        <w:rPr>
          <w:rFonts w:ascii="Times New Roman" w:hAnsi="Times New Roman" w:cs="Times New Roman"/>
          <w:spacing w:val="-20"/>
          <w:w w:val="116"/>
        </w:rPr>
      </w:pPr>
      <w:r w:rsidRPr="007D74B6">
        <w:rPr>
          <w:rFonts w:ascii="Times New Roman" w:hAnsi="Times New Roman" w:cs="Times New Roman"/>
          <w:spacing w:val="-20"/>
          <w:w w:val="116"/>
        </w:rPr>
        <w:t>Изобретение паровой машины, казалось бы, остановило много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вековое триумфальное шествие водяных колес. Маленькие пыхтя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>щие двигатели, которые можно было устанавливать где угодно, а не только на берегу реки, приво</w:t>
      </w:r>
      <w:r w:rsidRPr="007D74B6">
        <w:rPr>
          <w:rFonts w:ascii="Times New Roman" w:hAnsi="Times New Roman" w:cs="Times New Roman"/>
          <w:spacing w:val="-20"/>
          <w:w w:val="116"/>
        </w:rPr>
        <w:softHyphen/>
        <w:t xml:space="preserve">дили в движение станки и </w:t>
      </w:r>
      <w:r w:rsidR="005E33BF">
        <w:rPr>
          <w:rFonts w:ascii="Times New Roman" w:hAnsi="Times New Roman" w:cs="Times New Roman"/>
          <w:spacing w:val="-20"/>
          <w:w w:val="116"/>
        </w:rPr>
        <w:t xml:space="preserve">кузнечные молоты и сукновальни, покусились даже на извечное </w:t>
      </w:r>
      <w:r w:rsidR="00881C1A">
        <w:rPr>
          <w:rFonts w:ascii="Times New Roman" w:hAnsi="Times New Roman" w:cs="Times New Roman"/>
          <w:spacing w:val="-20"/>
          <w:w w:val="116"/>
        </w:rPr>
        <w:t>предназначение</w:t>
      </w:r>
      <w:r w:rsidR="005E33BF">
        <w:rPr>
          <w:rFonts w:ascii="Times New Roman" w:hAnsi="Times New Roman" w:cs="Times New Roman"/>
          <w:spacing w:val="-20"/>
          <w:w w:val="116"/>
        </w:rPr>
        <w:t xml:space="preserve"> водяных колёс – на орошение </w:t>
      </w:r>
      <w:r w:rsidR="00881C1A">
        <w:rPr>
          <w:rFonts w:ascii="Times New Roman" w:hAnsi="Times New Roman" w:cs="Times New Roman"/>
          <w:spacing w:val="-20"/>
          <w:w w:val="116"/>
        </w:rPr>
        <w:t>полей. Одно</w:t>
      </w:r>
      <w:r w:rsidR="005E33BF">
        <w:rPr>
          <w:rFonts w:ascii="Times New Roman" w:hAnsi="Times New Roman" w:cs="Times New Roman"/>
          <w:spacing w:val="-20"/>
          <w:w w:val="116"/>
        </w:rPr>
        <w:t xml:space="preserve"> за другим шли на слом гигантские водяные колёса, казалось</w:t>
      </w:r>
      <w:r w:rsidR="00881C1A">
        <w:rPr>
          <w:rFonts w:ascii="Times New Roman" w:hAnsi="Times New Roman" w:cs="Times New Roman"/>
          <w:spacing w:val="-20"/>
          <w:w w:val="116"/>
        </w:rPr>
        <w:t>, многовековая история водяной энергетики близится к завершению.</w:t>
      </w:r>
    </w:p>
    <w:p w:rsidR="0040385D" w:rsidRDefault="00881C1A" w:rsidP="009F5FDA">
      <w:pPr>
        <w:pStyle w:val="a5"/>
        <w:spacing w:line="360" w:lineRule="auto"/>
        <w:ind w:left="8" w:right="5" w:firstLine="72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>Но когда наступил золотой век электричества, произошло возрождение водяного колеса</w:t>
      </w:r>
      <w:r w:rsidR="008104DA">
        <w:rPr>
          <w:rFonts w:ascii="Times New Roman" w:hAnsi="Times New Roman" w:cs="Times New Roman"/>
          <w:spacing w:val="-20"/>
          <w:w w:val="116"/>
        </w:rPr>
        <w:t>,</w:t>
      </w:r>
      <w:r>
        <w:rPr>
          <w:rFonts w:ascii="Times New Roman" w:hAnsi="Times New Roman" w:cs="Times New Roman"/>
          <w:spacing w:val="-20"/>
          <w:w w:val="116"/>
        </w:rPr>
        <w:t xml:space="preserve"> правда, уже в другом обличье – в виде водяной турбины.</w:t>
      </w:r>
      <w:r w:rsidR="00C73597">
        <w:rPr>
          <w:rFonts w:ascii="Times New Roman" w:hAnsi="Times New Roman" w:cs="Times New Roman"/>
          <w:spacing w:val="-20"/>
          <w:w w:val="116"/>
        </w:rPr>
        <w:t xml:space="preserve"> Электрические генераторы, производящие энергию необходимо было вращать, а это вполне успешно могла делать вода</w:t>
      </w:r>
      <w:r w:rsidR="001B4CBA">
        <w:rPr>
          <w:rFonts w:ascii="Times New Roman" w:hAnsi="Times New Roman" w:cs="Times New Roman"/>
          <w:spacing w:val="-20"/>
          <w:w w:val="116"/>
        </w:rPr>
        <w:t>.</w:t>
      </w:r>
      <w:r w:rsidR="00C73597">
        <w:rPr>
          <w:rFonts w:ascii="Times New Roman" w:hAnsi="Times New Roman" w:cs="Times New Roman"/>
          <w:spacing w:val="-20"/>
          <w:w w:val="116"/>
        </w:rPr>
        <w:t xml:space="preserve"> </w:t>
      </w:r>
    </w:p>
    <w:p w:rsidR="00FB7684" w:rsidRDefault="00FB7684" w:rsidP="00324D15">
      <w:pPr>
        <w:pStyle w:val="a5"/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</w:p>
    <w:p w:rsidR="008104DA" w:rsidRDefault="003F049F" w:rsidP="008104DA">
      <w:pPr>
        <w:pStyle w:val="a5"/>
        <w:ind w:left="8" w:right="5" w:firstLine="720"/>
        <w:jc w:val="center"/>
        <w:rPr>
          <w:rFonts w:ascii="Times New Roman" w:hAnsi="Times New Roman" w:cs="Times New Roman"/>
          <w:b/>
          <w:bCs/>
          <w:spacing w:val="-20"/>
          <w:w w:val="116"/>
        </w:rPr>
      </w:pPr>
      <w:r>
        <w:rPr>
          <w:rFonts w:ascii="Times New Roman" w:hAnsi="Times New Roman" w:cs="Times New Roman"/>
          <w:b/>
          <w:bCs/>
          <w:spacing w:val="-20"/>
          <w:w w:val="116"/>
        </w:rPr>
        <w:t xml:space="preserve"> </w:t>
      </w:r>
      <w:r w:rsidR="005D5F0E">
        <w:rPr>
          <w:rFonts w:ascii="Times New Roman" w:hAnsi="Times New Roman" w:cs="Times New Roman"/>
          <w:b/>
          <w:bCs/>
          <w:spacing w:val="-20"/>
          <w:w w:val="116"/>
        </w:rPr>
        <w:t>НЕМНОГО ОБ  ИСТОРИИ</w:t>
      </w:r>
    </w:p>
    <w:p w:rsidR="008104DA" w:rsidRDefault="008104DA" w:rsidP="008104DA">
      <w:pPr>
        <w:pStyle w:val="a5"/>
        <w:ind w:left="8" w:right="5" w:firstLine="720"/>
        <w:jc w:val="both"/>
        <w:rPr>
          <w:rFonts w:ascii="Times New Roman" w:hAnsi="Times New Roman" w:cs="Times New Roman"/>
          <w:spacing w:val="-20"/>
          <w:w w:val="116"/>
        </w:rPr>
      </w:pPr>
    </w:p>
    <w:p w:rsidR="008104DA" w:rsidRDefault="00B607FD" w:rsidP="008104DA">
      <w:pPr>
        <w:pStyle w:val="a5"/>
        <w:spacing w:line="360" w:lineRule="auto"/>
        <w:ind w:left="8" w:right="5" w:firstLine="72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 xml:space="preserve">  Гидроэнергия, равно как и мускульная энергия людей и животных, а также солнечная энергия, используется очень давно.</w:t>
      </w:r>
      <w:r w:rsidR="000A2192">
        <w:rPr>
          <w:rFonts w:ascii="Times New Roman" w:hAnsi="Times New Roman" w:cs="Times New Roman"/>
          <w:spacing w:val="-20"/>
          <w:w w:val="116"/>
        </w:rPr>
        <w:t xml:space="preserve"> Упоминание об использовании энергии воды на водяных мельницах для помола зерна и дутья воздуха при выплавке металла относится  к концу </w:t>
      </w:r>
      <w:r w:rsidR="000A2192">
        <w:rPr>
          <w:rFonts w:ascii="Times New Roman" w:hAnsi="Times New Roman" w:cs="Times New Roman"/>
          <w:spacing w:val="-20"/>
          <w:w w:val="116"/>
          <w:lang w:val="en-US"/>
        </w:rPr>
        <w:t>II</w:t>
      </w:r>
      <w:r w:rsidR="000A2192" w:rsidRPr="000A2192">
        <w:rPr>
          <w:rFonts w:ascii="Times New Roman" w:hAnsi="Times New Roman" w:cs="Times New Roman"/>
          <w:spacing w:val="-20"/>
          <w:w w:val="116"/>
        </w:rPr>
        <w:t xml:space="preserve"> в.</w:t>
      </w:r>
      <w:r w:rsidR="000A2192">
        <w:rPr>
          <w:rFonts w:ascii="Times New Roman" w:hAnsi="Times New Roman" w:cs="Times New Roman"/>
          <w:spacing w:val="-20"/>
          <w:w w:val="116"/>
        </w:rPr>
        <w:t xml:space="preserve"> до н. э. </w:t>
      </w:r>
      <w:r>
        <w:rPr>
          <w:rFonts w:ascii="Times New Roman" w:hAnsi="Times New Roman" w:cs="Times New Roman"/>
          <w:spacing w:val="-20"/>
          <w:w w:val="116"/>
        </w:rPr>
        <w:t>С течением столетий размеры и эффективность водяных колёс увеличились.</w:t>
      </w:r>
      <w:r w:rsidR="000A2192">
        <w:rPr>
          <w:rFonts w:ascii="Times New Roman" w:hAnsi="Times New Roman" w:cs="Times New Roman"/>
          <w:spacing w:val="-20"/>
          <w:w w:val="116"/>
        </w:rPr>
        <w:t xml:space="preserve"> В </w:t>
      </w:r>
      <w:r w:rsidR="000A2192">
        <w:rPr>
          <w:rFonts w:ascii="Times New Roman" w:hAnsi="Times New Roman" w:cs="Times New Roman"/>
          <w:spacing w:val="-20"/>
          <w:w w:val="116"/>
          <w:lang w:val="en-US"/>
        </w:rPr>
        <w:t>XI</w:t>
      </w:r>
      <w:r w:rsidR="000A2192" w:rsidRPr="000A2192">
        <w:rPr>
          <w:rFonts w:ascii="Times New Roman" w:hAnsi="Times New Roman" w:cs="Times New Roman"/>
          <w:spacing w:val="-20"/>
          <w:w w:val="116"/>
        </w:rPr>
        <w:t xml:space="preserve"> </w:t>
      </w:r>
      <w:r w:rsidR="000A2192">
        <w:rPr>
          <w:rFonts w:ascii="Times New Roman" w:hAnsi="Times New Roman" w:cs="Times New Roman"/>
          <w:spacing w:val="-20"/>
          <w:w w:val="116"/>
        </w:rPr>
        <w:t xml:space="preserve">в. в Англии и Франции одна мельница приходилась на 250 человек. В это время сфера применения мельниц расширилась. Они стали использоваться в сукновальном производстве, при варке </w:t>
      </w:r>
      <w:r w:rsidR="000A2192">
        <w:rPr>
          <w:rFonts w:ascii="Times New Roman" w:hAnsi="Times New Roman" w:cs="Times New Roman"/>
          <w:spacing w:val="-20"/>
          <w:w w:val="116"/>
        </w:rPr>
        <w:lastRenderedPageBreak/>
        <w:t>пива, распилке леса, для работы откачивающих насосов, на маслобойнях.</w:t>
      </w:r>
      <w:r>
        <w:rPr>
          <w:rFonts w:ascii="Times New Roman" w:hAnsi="Times New Roman" w:cs="Times New Roman"/>
          <w:spacing w:val="-20"/>
          <w:w w:val="116"/>
        </w:rPr>
        <w:t xml:space="preserve"> </w:t>
      </w:r>
      <w:r w:rsidR="008104DA">
        <w:rPr>
          <w:rFonts w:ascii="Times New Roman" w:hAnsi="Times New Roman" w:cs="Times New Roman"/>
          <w:spacing w:val="-20"/>
          <w:w w:val="116"/>
        </w:rPr>
        <w:t xml:space="preserve">Можно считать, что современная гидроэнергетика родилась в 1891 году. В этом году русский инженер Михаил Осипович </w:t>
      </w:r>
      <w:proofErr w:type="spellStart"/>
      <w:r w:rsidR="008104DA">
        <w:rPr>
          <w:rFonts w:ascii="Times New Roman" w:hAnsi="Times New Roman" w:cs="Times New Roman"/>
          <w:spacing w:val="-20"/>
          <w:w w:val="116"/>
        </w:rPr>
        <w:t>Доливо</w:t>
      </w:r>
      <w:proofErr w:type="spellEnd"/>
      <w:r w:rsidR="008104DA">
        <w:rPr>
          <w:rFonts w:ascii="Times New Roman" w:hAnsi="Times New Roman" w:cs="Times New Roman"/>
          <w:spacing w:val="-20"/>
          <w:w w:val="116"/>
        </w:rPr>
        <w:t xml:space="preserve">-Добровольский, эмигрировавший в Германию по причине «политической неблагонадёжности», должен был демонстрировать на электротехнической выставке во Франкфурте-на-Майне изобретённый им двигатель переменного тока. Этот двигатель мощностью около 100 киловатт в эпоху господства постоянного электрического тока сам по себе должен был стать гвоздём выставки, но изобретатель решил для его питания построить ещё и совершенно неожиданное по тем временам сооружение </w:t>
      </w:r>
      <w:r w:rsidR="004540EF">
        <w:rPr>
          <w:rFonts w:ascii="Times New Roman" w:hAnsi="Times New Roman" w:cs="Times New Roman"/>
          <w:spacing w:val="-20"/>
          <w:w w:val="116"/>
        </w:rPr>
        <w:t>–</w:t>
      </w:r>
      <w:r w:rsidR="008104DA">
        <w:rPr>
          <w:rFonts w:ascii="Times New Roman" w:hAnsi="Times New Roman" w:cs="Times New Roman"/>
          <w:spacing w:val="-20"/>
          <w:w w:val="116"/>
        </w:rPr>
        <w:t xml:space="preserve"> гидроэлектростанцию</w:t>
      </w:r>
      <w:r w:rsidR="004540EF">
        <w:rPr>
          <w:rFonts w:ascii="Times New Roman" w:hAnsi="Times New Roman" w:cs="Times New Roman"/>
          <w:spacing w:val="-20"/>
          <w:w w:val="116"/>
        </w:rPr>
        <w:t xml:space="preserve">. В небольшом городке </w:t>
      </w:r>
      <w:proofErr w:type="spellStart"/>
      <w:r w:rsidR="004540EF">
        <w:rPr>
          <w:rFonts w:ascii="Times New Roman" w:hAnsi="Times New Roman" w:cs="Times New Roman"/>
          <w:spacing w:val="-20"/>
          <w:w w:val="116"/>
        </w:rPr>
        <w:t>Лауффен</w:t>
      </w:r>
      <w:proofErr w:type="spellEnd"/>
      <w:r w:rsidR="004540EF">
        <w:rPr>
          <w:rFonts w:ascii="Times New Roman" w:hAnsi="Times New Roman" w:cs="Times New Roman"/>
          <w:spacing w:val="-20"/>
          <w:w w:val="116"/>
        </w:rPr>
        <w:t xml:space="preserve"> </w:t>
      </w:r>
      <w:proofErr w:type="spellStart"/>
      <w:r w:rsidR="004540EF">
        <w:rPr>
          <w:rFonts w:ascii="Times New Roman" w:hAnsi="Times New Roman" w:cs="Times New Roman"/>
          <w:spacing w:val="-20"/>
          <w:w w:val="116"/>
        </w:rPr>
        <w:t>Доливо</w:t>
      </w:r>
      <w:proofErr w:type="spellEnd"/>
      <w:r w:rsidR="004540EF">
        <w:rPr>
          <w:rFonts w:ascii="Times New Roman" w:hAnsi="Times New Roman" w:cs="Times New Roman"/>
          <w:spacing w:val="-20"/>
          <w:w w:val="116"/>
        </w:rPr>
        <w:t xml:space="preserve">-Добровольский установил генератор трёхфазного тока, который вращала небольшая водяная турбина. Электрическая  энергия </w:t>
      </w:r>
      <w:r w:rsidR="00B64C77">
        <w:rPr>
          <w:rFonts w:ascii="Times New Roman" w:hAnsi="Times New Roman" w:cs="Times New Roman"/>
          <w:spacing w:val="-20"/>
          <w:w w:val="116"/>
        </w:rPr>
        <w:t>передавалась</w:t>
      </w:r>
      <w:r w:rsidR="004540EF">
        <w:rPr>
          <w:rFonts w:ascii="Times New Roman" w:hAnsi="Times New Roman" w:cs="Times New Roman"/>
          <w:spacing w:val="-20"/>
          <w:w w:val="116"/>
        </w:rPr>
        <w:t xml:space="preserve"> на территорию выставки по невероятно протяжённой для тех лет линий передачи длиной 175 километров (это сейчас линии передач длиной в тысячи километров никого не удивляют, тогда же подобное строительство  было единодушно признано невозможным).</w:t>
      </w:r>
      <w:r w:rsidR="00B64C77">
        <w:rPr>
          <w:rFonts w:ascii="Times New Roman" w:hAnsi="Times New Roman" w:cs="Times New Roman"/>
          <w:spacing w:val="-20"/>
          <w:w w:val="116"/>
        </w:rPr>
        <w:t xml:space="preserve"> Всего за несколько лет до этого события</w:t>
      </w:r>
      <w:r w:rsidR="00CA1D7F">
        <w:rPr>
          <w:rFonts w:ascii="Times New Roman" w:hAnsi="Times New Roman" w:cs="Times New Roman"/>
          <w:spacing w:val="-20"/>
          <w:w w:val="116"/>
        </w:rPr>
        <w:t xml:space="preserve"> виднейший английский инженер  и физик Осборн </w:t>
      </w:r>
      <w:proofErr w:type="spellStart"/>
      <w:r w:rsidR="00CA1D7F">
        <w:rPr>
          <w:rFonts w:ascii="Times New Roman" w:hAnsi="Times New Roman" w:cs="Times New Roman"/>
          <w:spacing w:val="-20"/>
          <w:w w:val="116"/>
        </w:rPr>
        <w:t>Рейнольдс</w:t>
      </w:r>
      <w:proofErr w:type="spellEnd"/>
      <w:r w:rsidR="00CA1D7F">
        <w:rPr>
          <w:rFonts w:ascii="Times New Roman" w:hAnsi="Times New Roman" w:cs="Times New Roman"/>
          <w:spacing w:val="-20"/>
          <w:w w:val="116"/>
        </w:rPr>
        <w:t xml:space="preserve"> в своих </w:t>
      </w:r>
      <w:proofErr w:type="spellStart"/>
      <w:r w:rsidR="00CA1D7F">
        <w:rPr>
          <w:rFonts w:ascii="Times New Roman" w:hAnsi="Times New Roman" w:cs="Times New Roman"/>
          <w:spacing w:val="-20"/>
          <w:w w:val="116"/>
        </w:rPr>
        <w:t>Канторовских</w:t>
      </w:r>
      <w:proofErr w:type="spellEnd"/>
      <w:r w:rsidR="00CA1D7F">
        <w:rPr>
          <w:rFonts w:ascii="Times New Roman" w:hAnsi="Times New Roman" w:cs="Times New Roman"/>
          <w:spacing w:val="-20"/>
          <w:w w:val="116"/>
        </w:rPr>
        <w:t xml:space="preserve"> лекциях  неопровержимо, казалось </w:t>
      </w:r>
      <w:proofErr w:type="gramStart"/>
      <w:r w:rsidR="00CA1D7F">
        <w:rPr>
          <w:rFonts w:ascii="Times New Roman" w:hAnsi="Times New Roman" w:cs="Times New Roman"/>
          <w:spacing w:val="-20"/>
          <w:w w:val="116"/>
        </w:rPr>
        <w:t>бы</w:t>
      </w:r>
      <w:proofErr w:type="gramEnd"/>
      <w:r w:rsidR="00CA1D7F">
        <w:rPr>
          <w:rFonts w:ascii="Times New Roman" w:hAnsi="Times New Roman" w:cs="Times New Roman"/>
          <w:spacing w:val="-20"/>
          <w:w w:val="116"/>
        </w:rPr>
        <w:t xml:space="preserve"> доказал, что при передаче энергии по средствам трансмиссии потери энергии составляют всего лишь 1,4% на милю, в то время как при передачи электрической энергии по проводам на такое же расстояние потери составят 6%.  Опираясь на данные опытов, он сделал вывод о том, что при  использовании  электрического тока на другом конце линии передачи вряд ли удастся иметь более15-20% начальной мощности.</w:t>
      </w:r>
      <w:r w:rsidR="000A02F9">
        <w:rPr>
          <w:rFonts w:ascii="Times New Roman" w:hAnsi="Times New Roman" w:cs="Times New Roman"/>
          <w:spacing w:val="-20"/>
          <w:w w:val="116"/>
        </w:rPr>
        <w:t xml:space="preserve"> В то же время, считал он, можно быть уверенным в том, что при передаче энергии приводным тросом сохранится 90% мощности. Этот «неоспоримый» вывод </w:t>
      </w:r>
      <w:proofErr w:type="gramStart"/>
      <w:r w:rsidR="000A02F9">
        <w:rPr>
          <w:rFonts w:ascii="Times New Roman" w:hAnsi="Times New Roman" w:cs="Times New Roman"/>
          <w:spacing w:val="-20"/>
          <w:w w:val="116"/>
        </w:rPr>
        <w:t>был успешно опровергнут</w:t>
      </w:r>
      <w:proofErr w:type="gramEnd"/>
      <w:r w:rsidR="000A02F9">
        <w:rPr>
          <w:rFonts w:ascii="Times New Roman" w:hAnsi="Times New Roman" w:cs="Times New Roman"/>
          <w:spacing w:val="-20"/>
          <w:w w:val="116"/>
        </w:rPr>
        <w:t xml:space="preserve"> практикой работы первенца гидроэнергетики в </w:t>
      </w:r>
      <w:proofErr w:type="spellStart"/>
      <w:r w:rsidR="000A02F9">
        <w:rPr>
          <w:rFonts w:ascii="Times New Roman" w:hAnsi="Times New Roman" w:cs="Times New Roman"/>
          <w:spacing w:val="-20"/>
          <w:w w:val="116"/>
        </w:rPr>
        <w:t>Лауффене</w:t>
      </w:r>
      <w:proofErr w:type="spellEnd"/>
      <w:r w:rsidR="000A02F9">
        <w:rPr>
          <w:rFonts w:ascii="Times New Roman" w:hAnsi="Times New Roman" w:cs="Times New Roman"/>
          <w:spacing w:val="-20"/>
          <w:w w:val="116"/>
        </w:rPr>
        <w:t>.</w:t>
      </w:r>
    </w:p>
    <w:p w:rsidR="000A2192" w:rsidRDefault="000A02F9" w:rsidP="005D5F0E">
      <w:pPr>
        <w:pStyle w:val="a5"/>
        <w:spacing w:line="360" w:lineRule="auto"/>
        <w:ind w:left="8" w:right="5" w:firstLine="72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>Но эра гидроэнергетики тогда ещё не наступила. Преимущества гидроэлектростанций очевидны – постоянно  возобновляемый самой природой запас энергии, простота эксплуатации, отсутствие загрязнения окружающей среды. Да и опыт постройки и эксплуатации водяных колёс</w:t>
      </w:r>
      <w:r w:rsidR="00B567B7">
        <w:rPr>
          <w:rFonts w:ascii="Times New Roman" w:hAnsi="Times New Roman" w:cs="Times New Roman"/>
          <w:spacing w:val="-20"/>
          <w:w w:val="116"/>
        </w:rPr>
        <w:t xml:space="preserve"> </w:t>
      </w:r>
      <w:r w:rsidR="008732E5">
        <w:rPr>
          <w:rFonts w:ascii="Times New Roman" w:hAnsi="Times New Roman" w:cs="Times New Roman"/>
          <w:spacing w:val="-20"/>
          <w:w w:val="116"/>
        </w:rPr>
        <w:t>мог</w:t>
      </w:r>
      <w:r w:rsidR="00B567B7">
        <w:rPr>
          <w:rFonts w:ascii="Times New Roman" w:hAnsi="Times New Roman" w:cs="Times New Roman"/>
          <w:spacing w:val="-20"/>
          <w:w w:val="116"/>
        </w:rPr>
        <w:t xml:space="preserve"> бы оказать не малую помощь гидроэнергетикам. Однако постройка плотины крупной гидроэлектростанции оказалось задачей куда более сложной, чем постройка небольшой запруды для вращения мельничного колеса. Чтобы привес</w:t>
      </w:r>
      <w:r w:rsidR="008732E5">
        <w:rPr>
          <w:rFonts w:ascii="Times New Roman" w:hAnsi="Times New Roman" w:cs="Times New Roman"/>
          <w:spacing w:val="-20"/>
          <w:w w:val="116"/>
        </w:rPr>
        <w:t>т</w:t>
      </w:r>
      <w:r w:rsidR="00B567B7">
        <w:rPr>
          <w:rFonts w:ascii="Times New Roman" w:hAnsi="Times New Roman" w:cs="Times New Roman"/>
          <w:spacing w:val="-20"/>
          <w:w w:val="116"/>
        </w:rPr>
        <w:t xml:space="preserve">и во </w:t>
      </w:r>
      <w:r w:rsidR="008732E5">
        <w:rPr>
          <w:rFonts w:ascii="Times New Roman" w:hAnsi="Times New Roman" w:cs="Times New Roman"/>
          <w:spacing w:val="-20"/>
          <w:w w:val="116"/>
        </w:rPr>
        <w:t>вращение</w:t>
      </w:r>
      <w:r w:rsidR="00B567B7">
        <w:rPr>
          <w:rFonts w:ascii="Times New Roman" w:hAnsi="Times New Roman" w:cs="Times New Roman"/>
          <w:spacing w:val="-20"/>
          <w:w w:val="116"/>
        </w:rPr>
        <w:t xml:space="preserve"> мощные гидротурбины, нужно накопить за турбиной огромный запас воды. Для постройки плотины требуется уложить такое количество материалов, что объём гигантских египетских пирамид по сравнению с ним покажется ничтожным. Поэтому в начале ХХ века было построено всего </w:t>
      </w:r>
      <w:r w:rsidR="008732E5">
        <w:rPr>
          <w:rFonts w:ascii="Times New Roman" w:hAnsi="Times New Roman" w:cs="Times New Roman"/>
          <w:spacing w:val="-20"/>
          <w:w w:val="116"/>
        </w:rPr>
        <w:t>несколько</w:t>
      </w:r>
      <w:r w:rsidR="00B567B7">
        <w:rPr>
          <w:rFonts w:ascii="Times New Roman" w:hAnsi="Times New Roman" w:cs="Times New Roman"/>
          <w:spacing w:val="-20"/>
          <w:w w:val="116"/>
        </w:rPr>
        <w:t xml:space="preserve"> </w:t>
      </w:r>
      <w:r w:rsidR="008732E5">
        <w:rPr>
          <w:rFonts w:ascii="Times New Roman" w:hAnsi="Times New Roman" w:cs="Times New Roman"/>
          <w:spacing w:val="-20"/>
          <w:w w:val="116"/>
        </w:rPr>
        <w:t>гидроэлектростанций</w:t>
      </w:r>
      <w:r w:rsidR="00B567B7">
        <w:rPr>
          <w:rFonts w:ascii="Times New Roman" w:hAnsi="Times New Roman" w:cs="Times New Roman"/>
          <w:spacing w:val="-20"/>
          <w:w w:val="116"/>
        </w:rPr>
        <w:t>. Это было лишь началом.</w:t>
      </w:r>
      <w:r w:rsidR="006B5DE9">
        <w:rPr>
          <w:rFonts w:ascii="Times New Roman" w:hAnsi="Times New Roman" w:cs="Times New Roman"/>
          <w:spacing w:val="-20"/>
          <w:w w:val="116"/>
        </w:rPr>
        <w:t xml:space="preserve"> </w:t>
      </w:r>
      <w:r w:rsidR="008732E5">
        <w:rPr>
          <w:rFonts w:ascii="Times New Roman" w:hAnsi="Times New Roman" w:cs="Times New Roman"/>
          <w:spacing w:val="-20"/>
          <w:w w:val="116"/>
        </w:rPr>
        <w:t>Освоение</w:t>
      </w:r>
      <w:r w:rsidR="006B5DE9">
        <w:rPr>
          <w:rFonts w:ascii="Times New Roman" w:hAnsi="Times New Roman" w:cs="Times New Roman"/>
          <w:spacing w:val="-20"/>
          <w:w w:val="116"/>
        </w:rPr>
        <w:t xml:space="preserve"> </w:t>
      </w:r>
      <w:proofErr w:type="spellStart"/>
      <w:r w:rsidR="006B5DE9">
        <w:rPr>
          <w:rFonts w:ascii="Times New Roman" w:hAnsi="Times New Roman" w:cs="Times New Roman"/>
          <w:spacing w:val="-20"/>
          <w:w w:val="116"/>
        </w:rPr>
        <w:t>г</w:t>
      </w:r>
      <w:r w:rsidR="008732E5">
        <w:rPr>
          <w:rFonts w:ascii="Times New Roman" w:hAnsi="Times New Roman" w:cs="Times New Roman"/>
          <w:spacing w:val="-20"/>
          <w:w w:val="116"/>
        </w:rPr>
        <w:t>идроэнергоресурсов</w:t>
      </w:r>
      <w:proofErr w:type="spellEnd"/>
      <w:r w:rsidR="008732E5">
        <w:rPr>
          <w:rFonts w:ascii="Times New Roman" w:hAnsi="Times New Roman" w:cs="Times New Roman"/>
          <w:spacing w:val="-20"/>
          <w:w w:val="116"/>
        </w:rPr>
        <w:t xml:space="preserve"> осуществлялось быстрыми темпами, и в 30-е годы ХХ века была завершена реализация таких крупных проектов, как  ГЭС Гувер  в</w:t>
      </w:r>
      <w:r w:rsidR="00B607FD">
        <w:rPr>
          <w:rFonts w:ascii="Times New Roman" w:hAnsi="Times New Roman" w:cs="Times New Roman"/>
          <w:spacing w:val="-20"/>
          <w:w w:val="116"/>
        </w:rPr>
        <w:t xml:space="preserve"> </w:t>
      </w:r>
      <w:r w:rsidR="008732E5">
        <w:rPr>
          <w:rFonts w:ascii="Times New Roman" w:hAnsi="Times New Roman" w:cs="Times New Roman"/>
          <w:spacing w:val="-20"/>
          <w:w w:val="116"/>
        </w:rPr>
        <w:t xml:space="preserve">США мощностью 1,3 </w:t>
      </w:r>
      <w:proofErr w:type="spellStart"/>
      <w:r w:rsidR="008732E5">
        <w:rPr>
          <w:rFonts w:ascii="Times New Roman" w:hAnsi="Times New Roman" w:cs="Times New Roman"/>
          <w:spacing w:val="-20"/>
          <w:w w:val="116"/>
        </w:rPr>
        <w:t>Гиговатт</w:t>
      </w:r>
      <w:proofErr w:type="spellEnd"/>
      <w:r w:rsidR="008732E5">
        <w:rPr>
          <w:rFonts w:ascii="Times New Roman" w:hAnsi="Times New Roman" w:cs="Times New Roman"/>
          <w:spacing w:val="-20"/>
          <w:w w:val="116"/>
        </w:rPr>
        <w:t xml:space="preserve">. Строительство подобных мощных ГЭС вызвало рост использования энергии в </w:t>
      </w:r>
      <w:r w:rsidR="008732E5">
        <w:rPr>
          <w:rFonts w:ascii="Times New Roman" w:hAnsi="Times New Roman" w:cs="Times New Roman"/>
          <w:spacing w:val="-20"/>
          <w:w w:val="116"/>
        </w:rPr>
        <w:lastRenderedPageBreak/>
        <w:t>промышленно развитых странах, а это, в свою очередь</w:t>
      </w:r>
      <w:r w:rsidR="00B607FD">
        <w:rPr>
          <w:rFonts w:ascii="Times New Roman" w:hAnsi="Times New Roman" w:cs="Times New Roman"/>
          <w:spacing w:val="-20"/>
          <w:w w:val="116"/>
        </w:rPr>
        <w:t>, дало толчок программам освоения крупных гидроэнергетических потенциалов.</w:t>
      </w:r>
      <w:r w:rsidR="008732E5">
        <w:rPr>
          <w:rFonts w:ascii="Times New Roman" w:hAnsi="Times New Roman" w:cs="Times New Roman"/>
          <w:spacing w:val="-20"/>
          <w:w w:val="116"/>
        </w:rPr>
        <w:t xml:space="preserve"> </w:t>
      </w:r>
    </w:p>
    <w:p w:rsidR="000A02F9" w:rsidRDefault="000A2192" w:rsidP="005D5F0E">
      <w:pPr>
        <w:pStyle w:val="a5"/>
        <w:spacing w:line="360" w:lineRule="auto"/>
        <w:ind w:left="8" w:right="5" w:firstLine="72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 xml:space="preserve">В настоящее время использование энергии воды по-прежнему остается актуальным, а основным направлением является производство электроэнергии.  </w:t>
      </w:r>
      <w:r w:rsidR="008732E5">
        <w:rPr>
          <w:rFonts w:ascii="Times New Roman" w:hAnsi="Times New Roman" w:cs="Times New Roman"/>
          <w:spacing w:val="-20"/>
          <w:w w:val="116"/>
        </w:rPr>
        <w:t xml:space="preserve">                                         </w:t>
      </w:r>
    </w:p>
    <w:p w:rsidR="00580D29" w:rsidRDefault="00580D29" w:rsidP="00580D29">
      <w:pPr>
        <w:pStyle w:val="a5"/>
        <w:spacing w:line="360" w:lineRule="auto"/>
        <w:ind w:left="8" w:right="5" w:firstLine="720"/>
        <w:jc w:val="center"/>
        <w:rPr>
          <w:rFonts w:ascii="Times New Roman" w:hAnsi="Times New Roman" w:cs="Times New Roman"/>
        </w:rPr>
      </w:pPr>
    </w:p>
    <w:p w:rsidR="00C068AA" w:rsidRDefault="00C068AA" w:rsidP="00C068AA">
      <w:pPr>
        <w:pStyle w:val="a5"/>
        <w:spacing w:line="360" w:lineRule="auto"/>
        <w:ind w:left="8" w:right="5"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ОСНОВНЫЕ СХЕМЫ ИСПОЛЬЗОВАНИЯ ВОДНОЙ ЭНЕРГИИ</w:t>
      </w:r>
    </w:p>
    <w:p w:rsidR="00C068AA" w:rsidRDefault="00C068AA" w:rsidP="00C068AA">
      <w:pPr>
        <w:pStyle w:val="a5"/>
        <w:spacing w:line="360" w:lineRule="auto"/>
        <w:ind w:left="8" w:right="5" w:firstLine="540"/>
        <w:jc w:val="center"/>
        <w:rPr>
          <w:rFonts w:ascii="Times New Roman" w:hAnsi="Times New Roman" w:cs="Times New Roman"/>
          <w:b/>
          <w:bCs/>
        </w:rPr>
      </w:pPr>
    </w:p>
    <w:p w:rsidR="00C068AA" w:rsidRDefault="00C068AA" w:rsidP="00C068AA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Имеются три основные схемы создания сосредоточенного напора ГЭС:</w:t>
      </w:r>
    </w:p>
    <w:p w:rsidR="00C068AA" w:rsidRPr="00F855AD" w:rsidRDefault="00C068AA" w:rsidP="00C068AA">
      <w:pPr>
        <w:pStyle w:val="a5"/>
        <w:numPr>
          <w:ilvl w:val="0"/>
          <w:numId w:val="5"/>
        </w:numPr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</w:rPr>
        <w:t>плотинная схема, когда напор создается платиной;</w:t>
      </w:r>
    </w:p>
    <w:p w:rsidR="00C068AA" w:rsidRPr="00F855AD" w:rsidRDefault="00C068AA" w:rsidP="00C068AA">
      <w:pPr>
        <w:pStyle w:val="a5"/>
        <w:numPr>
          <w:ilvl w:val="0"/>
          <w:numId w:val="5"/>
        </w:numPr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</w:rPr>
        <w:t>деривационная схема, когда напор создается посредствам деривации, осуществляемой виде канала, туннеля или трубопровода;</w:t>
      </w:r>
    </w:p>
    <w:p w:rsidR="00C068AA" w:rsidRDefault="00C068AA" w:rsidP="00C068AA">
      <w:pPr>
        <w:pStyle w:val="a5"/>
        <w:numPr>
          <w:ilvl w:val="0"/>
          <w:numId w:val="5"/>
        </w:numPr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  <w:proofErr w:type="spellStart"/>
      <w:r>
        <w:rPr>
          <w:rFonts w:ascii="Times New Roman" w:hAnsi="Times New Roman" w:cs="Times New Roman"/>
          <w:spacing w:val="-20"/>
          <w:w w:val="116"/>
        </w:rPr>
        <w:t>плотинно-деревационная</w:t>
      </w:r>
      <w:proofErr w:type="spellEnd"/>
      <w:r>
        <w:rPr>
          <w:rFonts w:ascii="Times New Roman" w:hAnsi="Times New Roman" w:cs="Times New Roman"/>
          <w:spacing w:val="-20"/>
          <w:w w:val="116"/>
        </w:rPr>
        <w:t xml:space="preserve"> схема, когда напор создается и плотиной, и деривацией Плотины имеются во всех трех схемах.</w:t>
      </w:r>
    </w:p>
    <w:p w:rsidR="00C068AA" w:rsidRDefault="00C068AA" w:rsidP="00C068AA">
      <w:pPr>
        <w:pStyle w:val="a5"/>
        <w:spacing w:line="360" w:lineRule="auto"/>
        <w:ind w:right="5" w:firstLine="540"/>
        <w:jc w:val="both"/>
        <w:rPr>
          <w:rFonts w:ascii="Times New Roman" w:hAnsi="Times New Roman" w:cs="Times New Roman"/>
          <w:spacing w:val="-20"/>
          <w:w w:val="116"/>
        </w:rPr>
      </w:pPr>
      <w:r w:rsidRPr="00D2475E">
        <w:rPr>
          <w:rFonts w:ascii="Times New Roman" w:hAnsi="Times New Roman" w:cs="Times New Roman"/>
          <w:i/>
          <w:iCs/>
          <w:spacing w:val="-20"/>
          <w:w w:val="116"/>
        </w:rPr>
        <w:t>Плотинная схема</w:t>
      </w:r>
      <w:r>
        <w:rPr>
          <w:rFonts w:ascii="Times New Roman" w:hAnsi="Times New Roman" w:cs="Times New Roman"/>
          <w:i/>
          <w:iCs/>
          <w:spacing w:val="-20"/>
          <w:w w:val="116"/>
        </w:rPr>
        <w:t xml:space="preserve"> </w:t>
      </w:r>
      <w:r w:rsidRPr="005572D6">
        <w:rPr>
          <w:rFonts w:ascii="Times New Roman" w:hAnsi="Times New Roman" w:cs="Times New Roman"/>
          <w:spacing w:val="-20"/>
          <w:w w:val="116"/>
        </w:rPr>
        <w:t>(рис.</w:t>
      </w:r>
      <w:r>
        <w:rPr>
          <w:rFonts w:ascii="Times New Roman" w:hAnsi="Times New Roman" w:cs="Times New Roman"/>
          <w:spacing w:val="-20"/>
          <w:w w:val="116"/>
        </w:rPr>
        <w:t>3</w:t>
      </w:r>
      <w:r w:rsidRPr="005572D6">
        <w:rPr>
          <w:rFonts w:ascii="Times New Roman" w:hAnsi="Times New Roman" w:cs="Times New Roman"/>
          <w:spacing w:val="-20"/>
          <w:w w:val="116"/>
        </w:rPr>
        <w:t>)</w:t>
      </w:r>
      <w:r>
        <w:rPr>
          <w:rFonts w:ascii="Times New Roman" w:hAnsi="Times New Roman" w:cs="Times New Roman"/>
          <w:spacing w:val="-20"/>
          <w:w w:val="116"/>
        </w:rPr>
        <w:t xml:space="preserve"> осуществляется преимущественно при больших расходах воды в реке и малых уклонах ее свободной поверхности.</w:t>
      </w:r>
    </w:p>
    <w:p w:rsidR="00C068AA" w:rsidRPr="005572D6" w:rsidRDefault="00C068AA" w:rsidP="00C068AA">
      <w:pPr>
        <w:pStyle w:val="a5"/>
        <w:spacing w:line="360" w:lineRule="auto"/>
        <w:ind w:right="5" w:firstLine="540"/>
        <w:jc w:val="both"/>
        <w:rPr>
          <w:rFonts w:ascii="Times New Roman" w:hAnsi="Times New Roman" w:cs="Times New Roman"/>
          <w:i/>
          <w:iCs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 xml:space="preserve">В плотинной схеме в зависимости от напора ГЭС может быть </w:t>
      </w:r>
      <w:r w:rsidRPr="005572D6">
        <w:rPr>
          <w:rFonts w:ascii="Times New Roman" w:hAnsi="Times New Roman" w:cs="Times New Roman"/>
          <w:i/>
          <w:iCs/>
          <w:spacing w:val="-20"/>
          <w:w w:val="116"/>
        </w:rPr>
        <w:t>русловой</w:t>
      </w:r>
      <w:r>
        <w:rPr>
          <w:rFonts w:ascii="Times New Roman" w:hAnsi="Times New Roman" w:cs="Times New Roman"/>
          <w:spacing w:val="-20"/>
          <w:w w:val="116"/>
        </w:rPr>
        <w:t xml:space="preserve"> или </w:t>
      </w:r>
      <w:proofErr w:type="spellStart"/>
      <w:r w:rsidRPr="005572D6">
        <w:rPr>
          <w:rFonts w:ascii="Times New Roman" w:hAnsi="Times New Roman" w:cs="Times New Roman"/>
          <w:i/>
          <w:iCs/>
          <w:spacing w:val="-20"/>
          <w:w w:val="116"/>
        </w:rPr>
        <w:t>приплотинной</w:t>
      </w:r>
      <w:proofErr w:type="spellEnd"/>
      <w:r w:rsidRPr="005572D6">
        <w:rPr>
          <w:rFonts w:ascii="Times New Roman" w:hAnsi="Times New Roman" w:cs="Times New Roman"/>
          <w:i/>
          <w:iCs/>
          <w:spacing w:val="-20"/>
          <w:w w:val="116"/>
        </w:rPr>
        <w:t>.</w:t>
      </w:r>
    </w:p>
    <w:p w:rsidR="00C068AA" w:rsidRDefault="00C068AA" w:rsidP="00C068AA">
      <w:pPr>
        <w:pStyle w:val="a5"/>
        <w:spacing w:line="360" w:lineRule="auto"/>
        <w:ind w:right="5" w:firstLine="54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>Русловой называется такая ГЭС, у которой здание ГЭС наряду с платиной входит в состав сооружений, создающих напор (рис.4) Русловая ГЭС может быть построена при сравнительно небольшом напоре.</w:t>
      </w:r>
    </w:p>
    <w:p w:rsidR="00C068AA" w:rsidRDefault="00C068AA" w:rsidP="00C068AA">
      <w:pPr>
        <w:pStyle w:val="a5"/>
        <w:spacing w:line="360" w:lineRule="auto"/>
        <w:ind w:right="5" w:firstLine="54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 xml:space="preserve">При средних и больших напорах, превышающих диаметр турбины более чем в 4-5 раз, здание ГЭС не может входить в состав напорного фронта. В таких случаях строят </w:t>
      </w:r>
      <w:proofErr w:type="spellStart"/>
      <w:r>
        <w:rPr>
          <w:rFonts w:ascii="Times New Roman" w:hAnsi="Times New Roman" w:cs="Times New Roman"/>
          <w:spacing w:val="-20"/>
          <w:w w:val="116"/>
        </w:rPr>
        <w:t>приплотинную</w:t>
      </w:r>
      <w:proofErr w:type="spellEnd"/>
      <w:r>
        <w:rPr>
          <w:rFonts w:ascii="Times New Roman" w:hAnsi="Times New Roman" w:cs="Times New Roman"/>
          <w:spacing w:val="-20"/>
          <w:w w:val="116"/>
        </w:rPr>
        <w:t xml:space="preserve"> ГЭС, здание которой располагается за плотиной и не воспринимает полного давления воды (рис. 5)</w:t>
      </w:r>
    </w:p>
    <w:p w:rsidR="00C068AA" w:rsidRDefault="00C068AA" w:rsidP="00C068AA">
      <w:pPr>
        <w:pStyle w:val="a5"/>
        <w:spacing w:line="360" w:lineRule="auto"/>
        <w:ind w:right="5" w:firstLine="54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 xml:space="preserve">При </w:t>
      </w:r>
      <w:r w:rsidRPr="00D2475E">
        <w:rPr>
          <w:rFonts w:ascii="Times New Roman" w:hAnsi="Times New Roman" w:cs="Times New Roman"/>
          <w:i/>
          <w:iCs/>
          <w:spacing w:val="-20"/>
          <w:w w:val="116"/>
        </w:rPr>
        <w:t xml:space="preserve">деривационной </w:t>
      </w:r>
      <w:r>
        <w:rPr>
          <w:rFonts w:ascii="Times New Roman" w:hAnsi="Times New Roman" w:cs="Times New Roman"/>
          <w:spacing w:val="-20"/>
          <w:w w:val="116"/>
        </w:rPr>
        <w:t>схеме (рис.6) высота плотины может быть не большой. На рис. Приведена схема ГЭС с деривацией в виде открытого канала. Плотина создает небольшой подпор. Из подпертого бьефа вода по деривационному каналу поступает в напорный бассейн, откуда она подается по трубопроводам к турбинам ГЭС. От турбин вода по отводящему каналу направляется в реку или в деривацию следующей ГЭС или же в ирригационный оросительный канал.</w:t>
      </w:r>
    </w:p>
    <w:p w:rsidR="00C068AA" w:rsidRDefault="00C068AA" w:rsidP="00C068AA">
      <w:pPr>
        <w:pStyle w:val="a5"/>
        <w:spacing w:line="360" w:lineRule="auto"/>
        <w:ind w:right="5" w:firstLine="54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>При пересеченном или горном рельефе местности, деривацию можно выполнить в виде туннеля, прорезывающего горный массив (рис.7) или в виде трубопровода, уложенного по поверхности земли.</w:t>
      </w:r>
    </w:p>
    <w:p w:rsidR="00580D29" w:rsidRDefault="00C068AA" w:rsidP="00580D29">
      <w:pPr>
        <w:pStyle w:val="a5"/>
        <w:spacing w:line="360" w:lineRule="auto"/>
        <w:ind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0"/>
          <w:w w:val="116"/>
        </w:rPr>
        <w:t xml:space="preserve">В </w:t>
      </w:r>
      <w:proofErr w:type="spellStart"/>
      <w:r>
        <w:rPr>
          <w:rFonts w:ascii="Times New Roman" w:hAnsi="Times New Roman" w:cs="Times New Roman"/>
          <w:spacing w:val="-20"/>
          <w:w w:val="116"/>
        </w:rPr>
        <w:t>плотинно</w:t>
      </w:r>
      <w:proofErr w:type="spellEnd"/>
      <w:r>
        <w:rPr>
          <w:rFonts w:ascii="Times New Roman" w:hAnsi="Times New Roman" w:cs="Times New Roman"/>
          <w:spacing w:val="-20"/>
          <w:w w:val="116"/>
        </w:rPr>
        <w:t xml:space="preserve">-деривационной схеме используются выгодные свойства обеих предыдущих схем, т. е. может быть создано водохранилище и использовано падение реки ниже платины </w:t>
      </w:r>
    </w:p>
    <w:p w:rsidR="005A6339" w:rsidRDefault="003F049F" w:rsidP="00C6376D">
      <w:pPr>
        <w:pStyle w:val="a5"/>
        <w:spacing w:line="360" w:lineRule="auto"/>
        <w:ind w:left="8" w:right="5"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6376D">
        <w:rPr>
          <w:rFonts w:ascii="Times New Roman" w:hAnsi="Times New Roman" w:cs="Times New Roman"/>
          <w:b/>
          <w:bCs/>
        </w:rPr>
        <w:t>ОПИСАНИЕ РАБОТЫ ГЭС</w:t>
      </w:r>
    </w:p>
    <w:p w:rsidR="00B52C62" w:rsidRPr="00C6376D" w:rsidRDefault="00B52C62" w:rsidP="00C6376D">
      <w:pPr>
        <w:pStyle w:val="a5"/>
        <w:spacing w:line="360" w:lineRule="auto"/>
        <w:ind w:left="8" w:right="5" w:firstLine="540"/>
        <w:jc w:val="center"/>
        <w:rPr>
          <w:rFonts w:ascii="Times New Roman" w:hAnsi="Times New Roman" w:cs="Times New Roman"/>
          <w:b/>
          <w:bCs/>
        </w:rPr>
      </w:pPr>
    </w:p>
    <w:p w:rsidR="009C44BE" w:rsidRDefault="009C44BE" w:rsidP="00436781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Источником гидроэнергии является преобразованная энергия Солнца в виде запасенной </w:t>
      </w:r>
      <w:proofErr w:type="spellStart"/>
      <w:r>
        <w:rPr>
          <w:rFonts w:ascii="Times New Roman" w:hAnsi="Times New Roman" w:cs="Times New Roman"/>
        </w:rPr>
        <w:t>потанцеальной</w:t>
      </w:r>
      <w:proofErr w:type="spellEnd"/>
      <w:r>
        <w:rPr>
          <w:rFonts w:ascii="Times New Roman" w:hAnsi="Times New Roman" w:cs="Times New Roman"/>
        </w:rPr>
        <w:t xml:space="preserve"> энергии воды, которая затем преобразуется в механическую работу и электроэнергию. Действительно под воздействием солнечного излучения вода испаряется с поверхности озер, рек, морей и океанов. Пар поднимается в верхние слои атмосферы, образуя облака; затем он, конденсируясь, выпадает в виде дождя, пополняя запасы воды в водоемах.</w:t>
      </w:r>
    </w:p>
    <w:p w:rsidR="00C6376D" w:rsidRDefault="009C44BE" w:rsidP="00E026B3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Преобразование </w:t>
      </w:r>
      <w:proofErr w:type="spellStart"/>
      <w:r>
        <w:rPr>
          <w:rFonts w:ascii="Times New Roman" w:hAnsi="Times New Roman" w:cs="Times New Roman"/>
        </w:rPr>
        <w:t>потанцеальной</w:t>
      </w:r>
      <w:proofErr w:type="spellEnd"/>
      <w:r>
        <w:rPr>
          <w:rFonts w:ascii="Times New Roman" w:hAnsi="Times New Roman" w:cs="Times New Roman"/>
        </w:rPr>
        <w:t xml:space="preserve"> энергии воды в электрическую происходит на гидроэлектростанции</w:t>
      </w:r>
      <w:r w:rsidR="006A2D14">
        <w:rPr>
          <w:rFonts w:ascii="Times New Roman" w:hAnsi="Times New Roman" w:cs="Times New Roman"/>
        </w:rPr>
        <w:t xml:space="preserve"> </w:t>
      </w:r>
      <w:r w:rsidR="00B52C6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рис.</w:t>
      </w:r>
      <w:r w:rsidR="003F049F">
        <w:rPr>
          <w:rFonts w:ascii="Times New Roman" w:hAnsi="Times New Roman" w:cs="Times New Roman"/>
        </w:rPr>
        <w:t>1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9C44BE" w:rsidRDefault="00FF1015" w:rsidP="00436781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Поддержание постоянного напора осуществляется с помощью платины, которая образует водохранилище, Служащее </w:t>
      </w:r>
      <w:proofErr w:type="spellStart"/>
      <w:r>
        <w:rPr>
          <w:rFonts w:ascii="Times New Roman" w:hAnsi="Times New Roman" w:cs="Times New Roman"/>
        </w:rPr>
        <w:t>акамулятором</w:t>
      </w:r>
      <w:proofErr w:type="spellEnd"/>
      <w:r>
        <w:rPr>
          <w:rFonts w:ascii="Times New Roman" w:hAnsi="Times New Roman" w:cs="Times New Roman"/>
        </w:rPr>
        <w:t xml:space="preserve"> гидроэнергии. В связи с этим при строительстве ГЭС предъявляются определенные требования к рельефу местности, который должен позволить организовать водохранилище и создать требуемый напор за счет плотины. Все это связано со значительными затратами, и стоимость строительных работ может превышать стоимость оборудования ГЭС. Вместе с тем удельная стоимость электроэнергии, генерируемой ГЭС, является самой низкой по сравнению с себестоимостью энергии, производимой другими источниками. Как правило, срок окупаемости малых ГЭС не превышает 10 лет. </w:t>
      </w:r>
    </w:p>
    <w:p w:rsidR="00BF6B22" w:rsidRDefault="00FF1015" w:rsidP="00E026B3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преобразования энергии воды в механическую работу используются гидротурбины (рис.</w:t>
      </w:r>
      <w:r w:rsidR="003F04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A014AF" w:rsidRDefault="00A014AF" w:rsidP="00436781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Различают активные и реактивные турбины.</w:t>
      </w:r>
    </w:p>
    <w:p w:rsidR="00951D3A" w:rsidRDefault="00A014AF" w:rsidP="00436781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активной турбине кинетическая энергия потока преобразуется в </w:t>
      </w:r>
      <w:proofErr w:type="gramStart"/>
      <w:r>
        <w:rPr>
          <w:rFonts w:ascii="Times New Roman" w:hAnsi="Times New Roman" w:cs="Times New Roman"/>
        </w:rPr>
        <w:t>механическую</w:t>
      </w:r>
      <w:proofErr w:type="gramEnd"/>
      <w:r>
        <w:rPr>
          <w:rFonts w:ascii="Times New Roman" w:hAnsi="Times New Roman" w:cs="Times New Roman"/>
        </w:rPr>
        <w:t xml:space="preserve">. Дополнительные устройства, обеспечивающие работу турбины, - водовод и сопло. Из сопла выходит струя, обладающая кинетической энергией, которая направляется на </w:t>
      </w:r>
      <w:r w:rsidR="00C6376D">
        <w:rPr>
          <w:rFonts w:ascii="Times New Roman" w:hAnsi="Times New Roman" w:cs="Times New Roman"/>
        </w:rPr>
        <w:t>лопасти</w:t>
      </w:r>
      <w:r>
        <w:rPr>
          <w:rFonts w:ascii="Times New Roman" w:hAnsi="Times New Roman" w:cs="Times New Roman"/>
        </w:rPr>
        <w:t xml:space="preserve"> турбины, находящейся в воздухе</w:t>
      </w:r>
      <w:r w:rsidR="00C6376D">
        <w:rPr>
          <w:rFonts w:ascii="Times New Roman" w:hAnsi="Times New Roman" w:cs="Times New Roman"/>
        </w:rPr>
        <w:t>. Сила,</w:t>
      </w:r>
      <w:r>
        <w:rPr>
          <w:rFonts w:ascii="Times New Roman" w:hAnsi="Times New Roman" w:cs="Times New Roman"/>
        </w:rPr>
        <w:t xml:space="preserve"> действующая со стороны струи на </w:t>
      </w:r>
      <w:r w:rsidR="00C6376D">
        <w:rPr>
          <w:rFonts w:ascii="Times New Roman" w:hAnsi="Times New Roman" w:cs="Times New Roman"/>
        </w:rPr>
        <w:t>лопасти</w:t>
      </w:r>
      <w:r>
        <w:rPr>
          <w:rFonts w:ascii="Times New Roman" w:hAnsi="Times New Roman" w:cs="Times New Roman"/>
        </w:rPr>
        <w:t>, приводит во вращение колесо турбины, с валом которого непосредственно или через привод сопряжен электрогенератор. КПД реальных турбин колеблется от 50 до 90 %. В гидротурбинах малой мощности КПД ниже. Максимальное значение КПД, равно 100% . Оно может быть достигнуто, если струя после взаимодействия с лопатками будет двигаться вертикально вниз</w:t>
      </w:r>
      <w:r w:rsidR="00951D3A">
        <w:rPr>
          <w:rFonts w:ascii="Times New Roman" w:hAnsi="Times New Roman" w:cs="Times New Roman"/>
        </w:rPr>
        <w:t xml:space="preserve"> только под действием силы тяжести. КПД активной гидротурбины может быть повышен за счет ограниченного увеличения числа сопел, так как при большом их количестве будет сказываться взаимное влияние струй.</w:t>
      </w:r>
    </w:p>
    <w:p w:rsidR="00A014AF" w:rsidRDefault="00951D3A" w:rsidP="00436781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реактивной гидротурбине рабочее колесо полностью погружено в поток, который постоянно воздействует на лопасти турбины. В наиболее распространенной турбине </w:t>
      </w:r>
      <w:r>
        <w:rPr>
          <w:rFonts w:ascii="Times New Roman" w:hAnsi="Times New Roman" w:cs="Times New Roman"/>
        </w:rPr>
        <w:lastRenderedPageBreak/>
        <w:t>Френсиса вращение колеса осуществляется за счет разности давления потока на входе и на выходе</w:t>
      </w:r>
      <w:r w:rsidR="00C63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вода поступает в рабочее колесо радиально. Зазор между рабочим колесом и камерой – переменный. После взаимодействия потока с колесом он разворачивается на 90</w:t>
      </w:r>
      <w:r w:rsidR="00C6376D">
        <w:rPr>
          <w:rFonts w:ascii="Times New Roman" w:hAnsi="Times New Roman" w:cs="Times New Roman"/>
        </w:rPr>
        <w:t>°. Переменный зазор и поворот потока повышает эффективность турбины. Имеются и другие конструктивные решения реактивных гидротурбин, например пропеллерная турбина Каплана.  Однако этот тип турбин распространен в меньшей степени из-за перепада давления.</w:t>
      </w:r>
    </w:p>
    <w:p w:rsidR="00F855AD" w:rsidRDefault="00BF6B22" w:rsidP="00436781">
      <w:pPr>
        <w:pStyle w:val="a5"/>
        <w:spacing w:line="360" w:lineRule="auto"/>
        <w:ind w:left="8" w:right="5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ГЭС бывают самых различных мощностей – от 3 кВт до 12 ГВт. Малыми ГЭС (именуемыми также микро-ГЭС и сельские ГЭС) называются </w:t>
      </w:r>
      <w:proofErr w:type="gramStart"/>
      <w:r>
        <w:rPr>
          <w:rFonts w:ascii="Times New Roman" w:hAnsi="Times New Roman" w:cs="Times New Roman"/>
        </w:rPr>
        <w:t>ГЭС</w:t>
      </w:r>
      <w:proofErr w:type="gramEnd"/>
      <w:r>
        <w:rPr>
          <w:rFonts w:ascii="Times New Roman" w:hAnsi="Times New Roman" w:cs="Times New Roman"/>
        </w:rPr>
        <w:t xml:space="preserve"> установленной мощностью менее 500 кВт. Сооружение их осуществляется обычно в качестве составной части комплекса, предусматривающего также развитие сельскохозяйственного производства, водоснабжение и регулирование стока.</w:t>
      </w:r>
    </w:p>
    <w:p w:rsidR="00580D29" w:rsidRDefault="00580D29" w:rsidP="00C068AA">
      <w:pPr>
        <w:spacing w:line="360" w:lineRule="auto"/>
        <w:ind w:left="-900" w:firstLine="540"/>
        <w:jc w:val="center"/>
        <w:rPr>
          <w:b/>
          <w:bCs/>
        </w:rPr>
      </w:pPr>
    </w:p>
    <w:p w:rsidR="00C068AA" w:rsidRDefault="00C068AA" w:rsidP="00C068AA">
      <w:pPr>
        <w:spacing w:line="360" w:lineRule="auto"/>
        <w:ind w:left="-900" w:firstLine="54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9F5FDA">
        <w:rPr>
          <w:b/>
          <w:bCs/>
          <w:sz w:val="32"/>
          <w:szCs w:val="32"/>
        </w:rPr>
        <w:t>Влияние гидроэнергетических объектов на окружающую среду и охрана природы</w:t>
      </w:r>
    </w:p>
    <w:p w:rsidR="00C068AA" w:rsidRDefault="00C068AA" w:rsidP="00C068AA">
      <w:pPr>
        <w:spacing w:line="360" w:lineRule="auto"/>
        <w:ind w:left="-180" w:firstLine="540"/>
        <w:jc w:val="center"/>
        <w:rPr>
          <w:b/>
          <w:bCs/>
        </w:rPr>
      </w:pPr>
    </w:p>
    <w:p w:rsidR="00C068AA" w:rsidRDefault="00C068AA" w:rsidP="00C068AA">
      <w:pPr>
        <w:spacing w:line="360" w:lineRule="auto"/>
        <w:ind w:left="-180" w:firstLine="540"/>
        <w:jc w:val="both"/>
      </w:pPr>
      <w:r>
        <w:t xml:space="preserve">Гидроэнергетические объекты оказывают существенное влияние на окружающую природную среду. Это влияние является локальным. Однако сооружение каскадов крупных водохранилищ, намечая переброска части стока рек Сибири в Среднюю </w:t>
      </w:r>
      <w:proofErr w:type="gramStart"/>
      <w:r>
        <w:t>Азию</w:t>
      </w:r>
      <w:proofErr w:type="gramEnd"/>
      <w:r>
        <w:t xml:space="preserve"> и другие крупные водохозяйственные мероприятия могут изменить природные условия в региональном масштабе. При рассмотрении влияния гидроэнергетических объектов на окружающую среду необходимо различать период строительства гидроэнергетических объектов и период их эксплуатации.</w:t>
      </w:r>
    </w:p>
    <w:p w:rsidR="00C068AA" w:rsidRDefault="00C068AA" w:rsidP="00C068AA">
      <w:pPr>
        <w:spacing w:line="360" w:lineRule="auto"/>
        <w:ind w:left="-180" w:firstLine="540"/>
        <w:jc w:val="both"/>
      </w:pPr>
      <w:r>
        <w:t>Первый период сравнительно кратковременный – несколько лет. В это время в районе строительства нарушается естественный ландшафт.  В связи с прокладкой дорог, постройкой промышленной базы и посёлка резко повышается уровень шума. Вода, используемая для разнообразных строительных работ, возвращается в реку с механическими примесями – частицами песка, глины и т. п. Возможно загрязнение воды коммунально-бытовыми стоками строительного посёлка. Подъём уровня воды в верхнем бьефе начинается обычно в период строительства. В результате производного при этом наполнении водохранилища изменяются расходы и уровни воды в нижнем бьефе.</w:t>
      </w:r>
    </w:p>
    <w:p w:rsidR="00C068AA" w:rsidRDefault="00C068AA" w:rsidP="00C068AA">
      <w:pPr>
        <w:spacing w:line="360" w:lineRule="auto"/>
        <w:ind w:left="-180" w:firstLine="720"/>
        <w:jc w:val="both"/>
      </w:pPr>
      <w:r>
        <w:t>В период эксплуатации происходит разносторонне влияние гидроэнергетических объектов на окружающую среду. Наиболее существенное влияние на природу оказывают водохранилища:</w:t>
      </w:r>
    </w:p>
    <w:p w:rsidR="00C068AA" w:rsidRDefault="00C068AA" w:rsidP="00C068AA">
      <w:pPr>
        <w:numPr>
          <w:ilvl w:val="0"/>
          <w:numId w:val="3"/>
        </w:numPr>
        <w:spacing w:line="360" w:lineRule="auto"/>
        <w:ind w:left="-180" w:firstLine="720"/>
        <w:jc w:val="both"/>
      </w:pPr>
      <w:r w:rsidRPr="00EA069F">
        <w:rPr>
          <w:b/>
          <w:bCs/>
        </w:rPr>
        <w:lastRenderedPageBreak/>
        <w:t>Затопление в верхнем бьефе</w:t>
      </w:r>
      <w:r>
        <w:t xml:space="preserve">. Создание водохранилищ ведёт за собой затопление территории (см. рис. 9) В зону затопления могут попасть сельскохозяйственные угодья, месторождения полезных ископаемых, промышленные и гражданские сооружения, памятники старины, дороги,  лесные массивы, места постоянного обитания животных и растений и т. д. Наиболее заселены и освоены прирусловые участки реки и районы в устьях притоков. На склонах гор мало сельскохозяйственных угодий, обычно там отсутствуют промышленные объекты. Поэтому создание водохранилищ в горных условиях приносит значительно меньший ущерб, чем на равнинах. </w:t>
      </w:r>
    </w:p>
    <w:p w:rsidR="00C068AA" w:rsidRDefault="00C068AA" w:rsidP="00C068AA">
      <w:pPr>
        <w:numPr>
          <w:ilvl w:val="0"/>
          <w:numId w:val="3"/>
        </w:numPr>
        <w:spacing w:line="360" w:lineRule="auto"/>
        <w:ind w:left="-180" w:firstLine="720"/>
        <w:jc w:val="both"/>
      </w:pPr>
      <w:r w:rsidRPr="00EA069F">
        <w:rPr>
          <w:b/>
          <w:bCs/>
        </w:rPr>
        <w:t>Подтопление.</w:t>
      </w:r>
      <w:r>
        <w:t xml:space="preserve"> Подтопление прилежащих к водохранилищу земель происходит вследствие подъёма уровня грунтовых вод. В зоне избыточного увлажнения подтопление </w:t>
      </w:r>
      <w:proofErr w:type="gramStart"/>
      <w:r>
        <w:t>влечёт за собой негативны</w:t>
      </w:r>
      <w:proofErr w:type="gramEnd"/>
      <w:r>
        <w:t xml:space="preserve"> последствия – переувлажнение корней растений и их отмирание. С изменением водно-воздушного режима почвы может произойти заболачивание и </w:t>
      </w:r>
      <w:proofErr w:type="spellStart"/>
      <w:r>
        <w:t>оглеение</w:t>
      </w:r>
      <w:proofErr w:type="spellEnd"/>
      <w:r>
        <w:t xml:space="preserve"> почв, что ухудшает качество почвы и снижает её продуктивность. В засушливых районах подтопление улучшает условия произрастания растений при соответствующих глубинах почвенных вод. В неблагоприятных условиях может происходить засоление почвы.</w:t>
      </w:r>
    </w:p>
    <w:p w:rsidR="00C068AA" w:rsidRDefault="00C068AA" w:rsidP="00C068AA">
      <w:pPr>
        <w:numPr>
          <w:ilvl w:val="0"/>
          <w:numId w:val="3"/>
        </w:numPr>
        <w:spacing w:line="360" w:lineRule="auto"/>
        <w:ind w:left="-180" w:firstLine="720"/>
        <w:jc w:val="both"/>
      </w:pPr>
      <w:r w:rsidRPr="00EA069F">
        <w:rPr>
          <w:b/>
          <w:bCs/>
        </w:rPr>
        <w:t>Переработка берегов</w:t>
      </w:r>
      <w:r>
        <w:t>. Вследствие подъёма и снижения уровня воды в водохранилище при регулировании стока и волновых явлений проходит переработка берегов водохранилища, Она заключается в размыве и обрушении крутых склонов, срезке мысов и кос. Размеры переработки берегов зависят от их геологического строения, режима уровней воды и глубины водохранилища, конфигурации берегов, господствующих ветров и т. п. Относительная стабилизация берегов  происходит через 5-20 лет после наполнения водохранилища.</w:t>
      </w:r>
    </w:p>
    <w:p w:rsidR="00C068AA" w:rsidRDefault="00C068AA" w:rsidP="00C068AA">
      <w:pPr>
        <w:numPr>
          <w:ilvl w:val="0"/>
          <w:numId w:val="3"/>
        </w:numPr>
        <w:spacing w:line="360" w:lineRule="auto"/>
        <w:ind w:left="-180" w:firstLine="720"/>
        <w:jc w:val="both"/>
      </w:pPr>
      <w:r w:rsidRPr="00EA069F">
        <w:rPr>
          <w:b/>
          <w:bCs/>
        </w:rPr>
        <w:t>Качество воды</w:t>
      </w:r>
      <w:r>
        <w:t xml:space="preserve">. Вследствие снижения скорости течения и уменьшения перемещения воды по глубине существенно изменяются физико-химические характеристики воды по отношению к бытовым условиям реки до создания водохранилища. На качество в годы в водохранилище влияет заселённость зоны затопления, видовой и возрастной состав леса, подлеска и лесной подстилки, наличие притоков, режим и глубина </w:t>
      </w:r>
      <w:proofErr w:type="spellStart"/>
      <w:r>
        <w:t>сработки</w:t>
      </w:r>
      <w:proofErr w:type="spellEnd"/>
      <w:r>
        <w:t xml:space="preserve"> водохранилища и т. п. Качество воды ухудшают сточные воды промышленных, горнорудных и животноводческих комплексов, </w:t>
      </w:r>
      <w:proofErr w:type="spellStart"/>
      <w:r>
        <w:t>комунально</w:t>
      </w:r>
      <w:proofErr w:type="spellEnd"/>
      <w:r>
        <w:t>-бытовые  сточные воды и вынос удобрений с сельскохозяйственных угодий. Для южных районов неприятным следствием перенасыщения воды в водохранилищах органическими и биогенными веществам</w:t>
      </w:r>
      <w:proofErr w:type="gramStart"/>
      <w:r>
        <w:t>и(</w:t>
      </w:r>
      <w:proofErr w:type="gramEnd"/>
      <w:r>
        <w:t xml:space="preserve">в основном ионами азота и фосфора) является бурное развитие в тёплой воде сине-зелёны водорослей. При создании водохранилищ необходимо тщательно изучить Совместное влияние всех факторов с учётом перспектив строительства каскадов ГЭС и принимать меры для поддержания качества воды. Качество воды – характеристика состава и свойств воды, определяющая пригодность её для </w:t>
      </w:r>
      <w:r>
        <w:lastRenderedPageBreak/>
        <w:t>конкретных видов водопользования</w:t>
      </w:r>
      <w:proofErr w:type="gramStart"/>
      <w:r>
        <w:t xml:space="preserve">.. </w:t>
      </w:r>
      <w:proofErr w:type="gramEnd"/>
      <w:r>
        <w:t>Должна производиться тщательная очистка сточных вод, поступающих в водохранилище. Использовать прилегающие земли в сельском хозяйстве надо, применяя передовые методы агротехники, ограничивающие вынос удобрений в водохранилище.</w:t>
      </w:r>
    </w:p>
    <w:p w:rsidR="00C068AA" w:rsidRDefault="00C068AA" w:rsidP="00C068AA">
      <w:pPr>
        <w:numPr>
          <w:ilvl w:val="0"/>
          <w:numId w:val="3"/>
        </w:numPr>
        <w:spacing w:line="360" w:lineRule="auto"/>
        <w:ind w:left="-180" w:firstLine="720"/>
        <w:jc w:val="both"/>
      </w:pPr>
      <w:r w:rsidRPr="00EA069F">
        <w:rPr>
          <w:b/>
          <w:bCs/>
        </w:rPr>
        <w:t>Влияние водохранилищ на микроклимат</w:t>
      </w:r>
      <w:r>
        <w:t xml:space="preserve">. Водохранилища повышают влажность воздуха, изменяют ветровой режим прибрежной зоны, а также температурный и ледяной режим водотока. Это приводит к изменению природных условий, а также жизни и хозяйственной деятельности населения, обитания животных, рыб. Степень влияния крупных водохранилищ на микроклимат различна для отдельных регионов страны. Интегральное влияние, оказываемое акваторией на развитие растительности, благоприятно в условиях степной и лесостепной зоны и неблагоприятно </w:t>
      </w:r>
      <w:proofErr w:type="gramStart"/>
      <w:r>
        <w:t>в</w:t>
      </w:r>
      <w:proofErr w:type="gramEnd"/>
      <w:r>
        <w:t xml:space="preserve"> лесной.</w:t>
      </w:r>
    </w:p>
    <w:p w:rsidR="00C068AA" w:rsidRDefault="00C068AA" w:rsidP="00C068AA">
      <w:pPr>
        <w:numPr>
          <w:ilvl w:val="0"/>
          <w:numId w:val="3"/>
        </w:numPr>
        <w:spacing w:line="360" w:lineRule="auto"/>
        <w:ind w:left="-180" w:firstLine="720"/>
        <w:jc w:val="both"/>
      </w:pPr>
      <w:r w:rsidRPr="00EA069F">
        <w:rPr>
          <w:b/>
          <w:bCs/>
        </w:rPr>
        <w:t>Влияние водохранилищ на фауну</w:t>
      </w:r>
      <w:r>
        <w:t xml:space="preserve">. </w:t>
      </w:r>
      <w:proofErr w:type="gramStart"/>
      <w:r>
        <w:t>Многие животные из зоны затопления вынуждены мигрировать на территорию с более с высокими отметками.</w:t>
      </w:r>
      <w:proofErr w:type="gramEnd"/>
      <w:r>
        <w:t xml:space="preserve"> При этом видовой состав и численность животных значительно уменьшается. В ряде случаев водохранилища способствуют обогащению фауны новыми видами водоплавающих птиц и в особенности рыб: карасёвых, сазана, щуки и т. п. </w:t>
      </w:r>
      <w:proofErr w:type="gramStart"/>
      <w:r>
        <w:t>При</w:t>
      </w:r>
      <w:proofErr w:type="gramEnd"/>
      <w:r>
        <w:t xml:space="preserve"> ранней </w:t>
      </w:r>
      <w:proofErr w:type="spellStart"/>
      <w:r>
        <w:t>сработке</w:t>
      </w:r>
      <w:proofErr w:type="spellEnd"/>
      <w:r>
        <w:t xml:space="preserve"> водохранилища после весеннего половодья осушаются мелководья, что отрицательно влияет на нерест рыбы в верхнем бьефе. Глубокая зимняя </w:t>
      </w:r>
      <w:proofErr w:type="spellStart"/>
      <w:r>
        <w:t>сработка</w:t>
      </w:r>
      <w:proofErr w:type="spellEnd"/>
      <w:r>
        <w:t xml:space="preserve"> водохранилища в средней полосе страны может повлечь за собой замор рыбы на мелководных участках водохранилища.</w:t>
      </w:r>
    </w:p>
    <w:p w:rsidR="00C068AA" w:rsidRDefault="00C068AA" w:rsidP="00C068AA">
      <w:pPr>
        <w:spacing w:line="360" w:lineRule="auto"/>
        <w:ind w:left="-180" w:firstLine="540"/>
        <w:jc w:val="both"/>
      </w:pPr>
      <w:r>
        <w:t xml:space="preserve">Также на окружающую среду влияют гидротехнические сооружения. Возведение платин гидроузлов приводит к подъёму уровней воды в верхнем бьефе и образованию водохранилищ. Плотины, перегораживающие реки затрудняют проход рыб к местам естественных нерестилищ в верховьях рек. Но платины, здания ГЭС шлюзы каналы и т. п., удачно вписанные в рельеф местности и хорошо архитектурно оформленные, создают вместе с акваторией верхнего бьефа монументальные и живописные ансамбли. </w:t>
      </w:r>
    </w:p>
    <w:p w:rsidR="00C068AA" w:rsidRDefault="00C068AA" w:rsidP="00C068AA">
      <w:pPr>
        <w:spacing w:line="360" w:lineRule="auto"/>
        <w:ind w:left="-180" w:firstLine="540"/>
        <w:jc w:val="both"/>
      </w:pPr>
      <w:r>
        <w:t>Разрушения ГЭС при военных действиях приведёт к спуску воды водохранилища, возникновению волны высотой десятки метров, которая может уничтожить города, расположенные ниже ГЭС. Строительство ГЭС приводит к наведённой сейсмичности, в частности в США и Индии возникали землетрясения, разрушившие ГЭС.</w:t>
      </w:r>
    </w:p>
    <w:p w:rsidR="00C068AA" w:rsidRDefault="00C068AA" w:rsidP="00C068AA">
      <w:pPr>
        <w:spacing w:line="360" w:lineRule="auto"/>
        <w:ind w:left="-180" w:firstLine="540"/>
        <w:jc w:val="both"/>
      </w:pPr>
      <w:r>
        <w:rPr>
          <w:i/>
          <w:iCs/>
          <w:u w:val="single"/>
        </w:rPr>
        <w:t>Мероприятия по охране природы</w:t>
      </w:r>
      <w:r>
        <w:t xml:space="preserve"> Производство работ по возведению гидроэнергетических объектов следует проектировать с минимальным ущербом природе. При разработке </w:t>
      </w:r>
      <w:proofErr w:type="spellStart"/>
      <w:r>
        <w:t>стройгенпланов</w:t>
      </w:r>
      <w:proofErr w:type="spellEnd"/>
      <w:r>
        <w:t xml:space="preserve"> необходимо рационально выбирать карьеры, месторасположение дорог и т. п.  К моменту завершения строительства должны быть проведены необходимые работы по рекультивации нарушения земель и озеленении территории. По водохранилищу наиболее  эффективным природоохранным мероприятием является инженерная защита. </w:t>
      </w:r>
      <w:r>
        <w:lastRenderedPageBreak/>
        <w:t xml:space="preserve">Например, строительство дамб обвалования уменьшает площадь затопления и сохраняет для хозяйственного использования земли, месторождения полезных ископаемых, уменьшает площадь мелководий и улучшает санитарные условия водохранилища, сохраняет природные естественные комплексы. Если постройка дамб экономически не оправдана, то мелководья могут быть использованы для разведения птиц и для других хозяйственных нужд. При поддержании необходимых уровней воды мелководья могут  быть использованы для рыбного хозяйства, как нерестилище и кормовая база. </w:t>
      </w:r>
    </w:p>
    <w:p w:rsidR="00C068AA" w:rsidRDefault="00C068AA" w:rsidP="00C068AA">
      <w:pPr>
        <w:spacing w:line="360" w:lineRule="auto"/>
        <w:ind w:left="-180" w:firstLine="540"/>
        <w:jc w:val="both"/>
      </w:pPr>
      <w:r>
        <w:t xml:space="preserve">Для предотвращения или уменьшения переработки берегов производят </w:t>
      </w:r>
      <w:proofErr w:type="spellStart"/>
      <w:r>
        <w:t>берегоукрепления</w:t>
      </w:r>
      <w:proofErr w:type="spellEnd"/>
      <w:r>
        <w:t xml:space="preserve">. Предприятия, железные дороги, жилые и </w:t>
      </w:r>
      <w:proofErr w:type="spellStart"/>
      <w:r>
        <w:t>комунально</w:t>
      </w:r>
      <w:proofErr w:type="spellEnd"/>
      <w:r>
        <w:t>-бытовые постройки, памятники старины выносятся из зоны затопления.</w:t>
      </w:r>
    </w:p>
    <w:p w:rsidR="00C068AA" w:rsidRDefault="00C068AA" w:rsidP="00C068AA">
      <w:pPr>
        <w:spacing w:line="360" w:lineRule="auto"/>
        <w:ind w:left="-180" w:firstLine="540"/>
        <w:jc w:val="both"/>
      </w:pPr>
      <w:r>
        <w:t xml:space="preserve">Для обеспечения высокого качества воды необходима санитарная очистка ложа водохранилища до его затопления водой. С этой целью производят агротехнические мероприятия для уменьшения загрязненного поверхностного стока и строятся очистные сооружения. </w:t>
      </w:r>
    </w:p>
    <w:p w:rsidR="00C068AA" w:rsidRDefault="00C068AA" w:rsidP="00C068AA">
      <w:pPr>
        <w:spacing w:line="360" w:lineRule="auto"/>
        <w:ind w:left="-180" w:firstLine="540"/>
        <w:jc w:val="both"/>
      </w:pPr>
      <w:r>
        <w:t xml:space="preserve">В случаях необходимости организуются заповедники, заказники, отлов и перемещение животных, производятся лесопосадки. В целях рыборазведения создают искусственные нерестилища, </w:t>
      </w:r>
      <w:proofErr w:type="spellStart"/>
      <w:r>
        <w:t>нерестно</w:t>
      </w:r>
      <w:proofErr w:type="spellEnd"/>
      <w:r>
        <w:t xml:space="preserve">-выростные хозяйства, строятся рыбопропускные сооружения для прохода рыбы на нерест из нижнего бьефа </w:t>
      </w:r>
      <w:proofErr w:type="gramStart"/>
      <w:r>
        <w:t>в</w:t>
      </w:r>
      <w:proofErr w:type="gramEnd"/>
      <w:r>
        <w:t xml:space="preserve"> верхний. Большие работы по инженерной защите проводятся в нижнем бьефе.</w:t>
      </w:r>
    </w:p>
    <w:p w:rsidR="00580D29" w:rsidRDefault="00580D29" w:rsidP="00F3298E">
      <w:pPr>
        <w:pStyle w:val="a5"/>
        <w:spacing w:line="360" w:lineRule="auto"/>
        <w:ind w:left="360" w:right="5"/>
        <w:jc w:val="center"/>
        <w:rPr>
          <w:rFonts w:ascii="Times New Roman" w:hAnsi="Times New Roman" w:cs="Times New Roman"/>
          <w:spacing w:val="-20"/>
          <w:w w:val="116"/>
        </w:rPr>
      </w:pPr>
    </w:p>
    <w:p w:rsidR="00B52C62" w:rsidRDefault="00F3298E" w:rsidP="00F3298E">
      <w:pPr>
        <w:pStyle w:val="a5"/>
        <w:spacing w:line="360" w:lineRule="auto"/>
        <w:ind w:left="360" w:right="5"/>
        <w:jc w:val="center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 xml:space="preserve"> </w:t>
      </w:r>
      <w:r w:rsidRPr="00F3298E">
        <w:rPr>
          <w:rFonts w:ascii="Times New Roman" w:hAnsi="Times New Roman" w:cs="Times New Roman"/>
          <w:spacing w:val="-20"/>
          <w:w w:val="116"/>
        </w:rPr>
        <w:t>Литература</w:t>
      </w:r>
    </w:p>
    <w:p w:rsidR="00F3298E" w:rsidRDefault="00F3298E" w:rsidP="00F3298E">
      <w:pPr>
        <w:pStyle w:val="a5"/>
        <w:spacing w:line="360" w:lineRule="auto"/>
        <w:ind w:right="5"/>
        <w:jc w:val="center"/>
        <w:rPr>
          <w:rFonts w:ascii="Times New Roman" w:hAnsi="Times New Roman" w:cs="Times New Roman"/>
          <w:spacing w:val="-20"/>
          <w:w w:val="116"/>
        </w:rPr>
      </w:pPr>
    </w:p>
    <w:p w:rsidR="00F3298E" w:rsidRDefault="00F3298E" w:rsidP="00F3298E">
      <w:pPr>
        <w:pStyle w:val="a5"/>
        <w:numPr>
          <w:ilvl w:val="0"/>
          <w:numId w:val="11"/>
        </w:numPr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>Володин В.В., Хазановский П.М. «Энергия, век двадцать первый: Научно-художественная литература». – М.: Дет. лит</w:t>
      </w:r>
      <w:proofErr w:type="gramStart"/>
      <w:r>
        <w:rPr>
          <w:rFonts w:ascii="Times New Roman" w:hAnsi="Times New Roman" w:cs="Times New Roman"/>
          <w:spacing w:val="-20"/>
          <w:w w:val="116"/>
        </w:rPr>
        <w:t xml:space="preserve">., </w:t>
      </w:r>
      <w:proofErr w:type="gramEnd"/>
      <w:r>
        <w:rPr>
          <w:rFonts w:ascii="Times New Roman" w:hAnsi="Times New Roman" w:cs="Times New Roman"/>
          <w:spacing w:val="-20"/>
          <w:w w:val="116"/>
        </w:rPr>
        <w:t>1989г.</w:t>
      </w:r>
    </w:p>
    <w:p w:rsidR="00F3298E" w:rsidRDefault="00F3298E" w:rsidP="00F3298E">
      <w:pPr>
        <w:pStyle w:val="a5"/>
        <w:numPr>
          <w:ilvl w:val="0"/>
          <w:numId w:val="11"/>
        </w:numPr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  <w:proofErr w:type="spellStart"/>
      <w:r>
        <w:rPr>
          <w:rFonts w:ascii="Times New Roman" w:hAnsi="Times New Roman" w:cs="Times New Roman"/>
          <w:spacing w:val="-20"/>
          <w:w w:val="116"/>
        </w:rPr>
        <w:t>Андрижиевский</w:t>
      </w:r>
      <w:proofErr w:type="spellEnd"/>
      <w:r>
        <w:rPr>
          <w:rFonts w:ascii="Times New Roman" w:hAnsi="Times New Roman" w:cs="Times New Roman"/>
          <w:spacing w:val="-20"/>
          <w:w w:val="116"/>
        </w:rPr>
        <w:t xml:space="preserve"> А.А., Володин В.И. «Энергосбережение и энергетический менеджмент». – </w:t>
      </w:r>
      <w:proofErr w:type="spellStart"/>
      <w:r>
        <w:rPr>
          <w:rFonts w:ascii="Times New Roman" w:hAnsi="Times New Roman" w:cs="Times New Roman"/>
          <w:spacing w:val="-20"/>
          <w:w w:val="116"/>
        </w:rPr>
        <w:t>Мн</w:t>
      </w:r>
      <w:proofErr w:type="spellEnd"/>
      <w:r>
        <w:rPr>
          <w:rFonts w:ascii="Times New Roman" w:hAnsi="Times New Roman" w:cs="Times New Roman"/>
          <w:spacing w:val="-20"/>
          <w:w w:val="116"/>
        </w:rPr>
        <w:t>: «</w:t>
      </w:r>
      <w:proofErr w:type="spellStart"/>
      <w:r>
        <w:rPr>
          <w:rFonts w:ascii="Times New Roman" w:hAnsi="Times New Roman" w:cs="Times New Roman"/>
          <w:spacing w:val="-20"/>
          <w:w w:val="116"/>
        </w:rPr>
        <w:t>Вышейшая</w:t>
      </w:r>
      <w:proofErr w:type="spellEnd"/>
      <w:r>
        <w:rPr>
          <w:rFonts w:ascii="Times New Roman" w:hAnsi="Times New Roman" w:cs="Times New Roman"/>
          <w:spacing w:val="-20"/>
          <w:w w:val="116"/>
        </w:rPr>
        <w:t xml:space="preserve"> школа» 2005г.</w:t>
      </w:r>
    </w:p>
    <w:p w:rsidR="00F3298E" w:rsidRDefault="00F3298E" w:rsidP="00F3298E">
      <w:pPr>
        <w:pStyle w:val="a5"/>
        <w:numPr>
          <w:ilvl w:val="0"/>
          <w:numId w:val="11"/>
        </w:numPr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>Журнал «Экономика Беларуси» - №3(4)</w:t>
      </w:r>
      <w:r w:rsidR="007558E9">
        <w:rPr>
          <w:rFonts w:ascii="Times New Roman" w:hAnsi="Times New Roman" w:cs="Times New Roman"/>
          <w:spacing w:val="-20"/>
          <w:w w:val="116"/>
        </w:rPr>
        <w:t>/2005г.</w:t>
      </w:r>
    </w:p>
    <w:p w:rsidR="007558E9" w:rsidRDefault="007558E9" w:rsidP="00F3298E">
      <w:pPr>
        <w:pStyle w:val="a5"/>
        <w:numPr>
          <w:ilvl w:val="0"/>
          <w:numId w:val="11"/>
        </w:numPr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  <w:proofErr w:type="spellStart"/>
      <w:r>
        <w:rPr>
          <w:rFonts w:ascii="Times New Roman" w:hAnsi="Times New Roman" w:cs="Times New Roman"/>
          <w:spacing w:val="-20"/>
          <w:w w:val="116"/>
        </w:rPr>
        <w:t>Щавелев</w:t>
      </w:r>
      <w:proofErr w:type="spellEnd"/>
      <w:r>
        <w:rPr>
          <w:rFonts w:ascii="Times New Roman" w:hAnsi="Times New Roman" w:cs="Times New Roman"/>
          <w:spacing w:val="-20"/>
          <w:w w:val="116"/>
        </w:rPr>
        <w:t xml:space="preserve"> Ю. С. И др. – 2-е изд. – Л.: </w:t>
      </w:r>
      <w:proofErr w:type="spellStart"/>
      <w:r>
        <w:rPr>
          <w:rFonts w:ascii="Times New Roman" w:hAnsi="Times New Roman" w:cs="Times New Roman"/>
          <w:spacing w:val="-20"/>
          <w:w w:val="116"/>
        </w:rPr>
        <w:t>Энергоиздат</w:t>
      </w:r>
      <w:proofErr w:type="spellEnd"/>
      <w:r>
        <w:rPr>
          <w:rFonts w:ascii="Times New Roman" w:hAnsi="Times New Roman" w:cs="Times New Roman"/>
          <w:spacing w:val="-20"/>
          <w:w w:val="116"/>
        </w:rPr>
        <w:t>, 1981г</w:t>
      </w:r>
    </w:p>
    <w:p w:rsidR="007558E9" w:rsidRDefault="007558E9" w:rsidP="007558E9">
      <w:pPr>
        <w:pStyle w:val="a5"/>
        <w:numPr>
          <w:ilvl w:val="0"/>
          <w:numId w:val="11"/>
        </w:numPr>
        <w:spacing w:line="360" w:lineRule="auto"/>
        <w:ind w:right="5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>Р.Кларк «Более чем достаточно?» - М.: Энергоиздат,1984г.</w:t>
      </w:r>
      <w:r>
        <w:rPr>
          <w:rFonts w:ascii="Times New Roman" w:hAnsi="Times New Roman" w:cs="Times New Roman"/>
          <w:spacing w:val="-20"/>
          <w:w w:val="116"/>
        </w:rPr>
        <w:br w:type="page"/>
      </w:r>
    </w:p>
    <w:p w:rsidR="007558E9" w:rsidRDefault="007558E9" w:rsidP="007558E9">
      <w:pPr>
        <w:pStyle w:val="a5"/>
        <w:spacing w:line="360" w:lineRule="auto"/>
        <w:ind w:left="360" w:right="5"/>
        <w:jc w:val="center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lastRenderedPageBreak/>
        <w:t>7. Заключение</w:t>
      </w:r>
    </w:p>
    <w:p w:rsidR="00F3298E" w:rsidRDefault="00F3298E" w:rsidP="00F3298E">
      <w:pPr>
        <w:pStyle w:val="a5"/>
        <w:spacing w:line="360" w:lineRule="auto"/>
        <w:ind w:right="5"/>
        <w:jc w:val="center"/>
        <w:rPr>
          <w:rFonts w:ascii="Times New Roman" w:hAnsi="Times New Roman" w:cs="Times New Roman"/>
          <w:spacing w:val="-20"/>
          <w:w w:val="116"/>
        </w:rPr>
      </w:pPr>
    </w:p>
    <w:p w:rsidR="007558E9" w:rsidRDefault="007558E9" w:rsidP="00F3298E">
      <w:pPr>
        <w:pStyle w:val="a5"/>
        <w:spacing w:line="360" w:lineRule="auto"/>
        <w:ind w:right="5"/>
        <w:jc w:val="center"/>
        <w:rPr>
          <w:rFonts w:ascii="Times New Roman" w:hAnsi="Times New Roman" w:cs="Times New Roman"/>
          <w:spacing w:val="-20"/>
          <w:w w:val="116"/>
        </w:rPr>
      </w:pPr>
    </w:p>
    <w:p w:rsidR="007558E9" w:rsidRDefault="007558E9" w:rsidP="007558E9">
      <w:pPr>
        <w:pStyle w:val="a5"/>
        <w:spacing w:line="360" w:lineRule="auto"/>
        <w:ind w:right="5" w:firstLine="72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>Анализируя вышеизложенный материал и информацию, получаемую из средств массовой информации можно сделать следующие выводы.</w:t>
      </w:r>
    </w:p>
    <w:p w:rsidR="007558E9" w:rsidRDefault="007558E9" w:rsidP="007558E9">
      <w:pPr>
        <w:pStyle w:val="a5"/>
        <w:spacing w:line="360" w:lineRule="auto"/>
        <w:ind w:right="5" w:firstLine="720"/>
        <w:jc w:val="both"/>
        <w:rPr>
          <w:rFonts w:ascii="Times New Roman" w:hAnsi="Times New Roman" w:cs="Times New Roman"/>
          <w:spacing w:val="-20"/>
          <w:w w:val="116"/>
        </w:rPr>
      </w:pPr>
      <w:r>
        <w:rPr>
          <w:rFonts w:ascii="Times New Roman" w:hAnsi="Times New Roman" w:cs="Times New Roman"/>
          <w:spacing w:val="-20"/>
          <w:w w:val="116"/>
        </w:rPr>
        <w:t xml:space="preserve">На фоне событий в странах ближнего и дальнего зарубежья нам просто необходимо </w:t>
      </w:r>
      <w:r w:rsidR="003F049F">
        <w:rPr>
          <w:rFonts w:ascii="Times New Roman" w:hAnsi="Times New Roman" w:cs="Times New Roman"/>
          <w:spacing w:val="-20"/>
          <w:w w:val="116"/>
        </w:rPr>
        <w:t>осваивать новые виды энергоресурсов, которые в дальнейшем могли бы обеспечить республику более дешевыми энергоносителями. Так как нашу республику называют краем рек и озер</w:t>
      </w:r>
      <w:r w:rsidR="003F049F" w:rsidRPr="003F049F">
        <w:rPr>
          <w:rFonts w:ascii="Times New Roman" w:hAnsi="Times New Roman" w:cs="Times New Roman"/>
          <w:spacing w:val="-20"/>
          <w:w w:val="116"/>
        </w:rPr>
        <w:t xml:space="preserve"> </w:t>
      </w:r>
      <w:r w:rsidR="003F049F">
        <w:rPr>
          <w:rFonts w:ascii="Times New Roman" w:hAnsi="Times New Roman" w:cs="Times New Roman"/>
          <w:spacing w:val="-20"/>
          <w:w w:val="116"/>
        </w:rPr>
        <w:t xml:space="preserve">развитие гидроэнергетики </w:t>
      </w:r>
      <w:proofErr w:type="gramStart"/>
      <w:r w:rsidR="003F049F">
        <w:rPr>
          <w:rFonts w:ascii="Times New Roman" w:hAnsi="Times New Roman" w:cs="Times New Roman"/>
          <w:spacing w:val="-20"/>
          <w:w w:val="116"/>
        </w:rPr>
        <w:t>в</w:t>
      </w:r>
      <w:proofErr w:type="gramEnd"/>
      <w:r w:rsidR="003F049F">
        <w:rPr>
          <w:rFonts w:ascii="Times New Roman" w:hAnsi="Times New Roman" w:cs="Times New Roman"/>
          <w:spacing w:val="-20"/>
          <w:w w:val="116"/>
        </w:rPr>
        <w:t xml:space="preserve"> </w:t>
      </w:r>
      <w:proofErr w:type="gramStart"/>
      <w:r w:rsidR="003F049F">
        <w:rPr>
          <w:rFonts w:ascii="Times New Roman" w:hAnsi="Times New Roman" w:cs="Times New Roman"/>
          <w:spacing w:val="-20"/>
          <w:w w:val="116"/>
        </w:rPr>
        <w:t>нашей</w:t>
      </w:r>
      <w:proofErr w:type="gramEnd"/>
      <w:r w:rsidR="003F049F">
        <w:rPr>
          <w:rFonts w:ascii="Times New Roman" w:hAnsi="Times New Roman" w:cs="Times New Roman"/>
          <w:spacing w:val="-20"/>
          <w:w w:val="116"/>
        </w:rPr>
        <w:t xml:space="preserve"> республики, а в частности мини-ГЭС, можно считать перспективным и вполне рентабельным. </w:t>
      </w:r>
    </w:p>
    <w:p w:rsidR="00F3298E" w:rsidRDefault="00F3298E" w:rsidP="00F3298E">
      <w:pPr>
        <w:pStyle w:val="a5"/>
        <w:spacing w:line="360" w:lineRule="auto"/>
        <w:ind w:right="5"/>
        <w:jc w:val="center"/>
        <w:rPr>
          <w:rFonts w:ascii="Times New Roman" w:hAnsi="Times New Roman" w:cs="Times New Roman"/>
          <w:spacing w:val="-20"/>
          <w:w w:val="116"/>
        </w:rPr>
      </w:pPr>
    </w:p>
    <w:p w:rsidR="00F3298E" w:rsidRDefault="00F3298E" w:rsidP="00F3298E">
      <w:pPr>
        <w:pStyle w:val="a5"/>
        <w:spacing w:line="360" w:lineRule="auto"/>
        <w:ind w:left="360" w:right="5"/>
        <w:jc w:val="center"/>
        <w:rPr>
          <w:rFonts w:ascii="Times New Roman" w:hAnsi="Times New Roman" w:cs="Times New Roman"/>
          <w:spacing w:val="-20"/>
          <w:w w:val="116"/>
        </w:rPr>
      </w:pPr>
    </w:p>
    <w:p w:rsidR="00F3298E" w:rsidRPr="00F3298E" w:rsidRDefault="00F3298E" w:rsidP="00F3298E">
      <w:pPr>
        <w:pStyle w:val="a5"/>
        <w:spacing w:line="360" w:lineRule="auto"/>
        <w:ind w:left="360" w:right="5"/>
        <w:jc w:val="center"/>
        <w:rPr>
          <w:rFonts w:ascii="Times New Roman" w:hAnsi="Times New Roman" w:cs="Times New Roman"/>
          <w:spacing w:val="-20"/>
          <w:w w:val="116"/>
        </w:rPr>
      </w:pPr>
    </w:p>
    <w:sectPr w:rsidR="00F3298E" w:rsidRPr="00F3298E" w:rsidSect="00EE400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FE"/>
    <w:multiLevelType w:val="hybridMultilevel"/>
    <w:tmpl w:val="EB8AC2C8"/>
    <w:lvl w:ilvl="0" w:tplc="0419000F">
      <w:start w:val="1"/>
      <w:numFmt w:val="decimal"/>
      <w:lvlText w:val="%1."/>
      <w:lvlJc w:val="left"/>
      <w:pPr>
        <w:tabs>
          <w:tab w:val="num" w:pos="1268"/>
        </w:tabs>
        <w:ind w:left="12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8"/>
        </w:tabs>
        <w:ind w:left="19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8"/>
        </w:tabs>
        <w:ind w:left="27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8"/>
        </w:tabs>
        <w:ind w:left="34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8"/>
        </w:tabs>
        <w:ind w:left="41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8"/>
        </w:tabs>
        <w:ind w:left="48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8"/>
        </w:tabs>
        <w:ind w:left="55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8"/>
        </w:tabs>
        <w:ind w:left="63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8"/>
        </w:tabs>
        <w:ind w:left="7028" w:hanging="180"/>
      </w:pPr>
    </w:lvl>
  </w:abstractNum>
  <w:abstractNum w:abstractNumId="1">
    <w:nsid w:val="0B807032"/>
    <w:multiLevelType w:val="hybridMultilevel"/>
    <w:tmpl w:val="F6DC1A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616CA5"/>
    <w:multiLevelType w:val="hybridMultilevel"/>
    <w:tmpl w:val="8C0295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4974DE"/>
    <w:multiLevelType w:val="hybridMultilevel"/>
    <w:tmpl w:val="DB2E27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454A31"/>
    <w:multiLevelType w:val="hybridMultilevel"/>
    <w:tmpl w:val="E7AC3250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A062578"/>
    <w:multiLevelType w:val="hybridMultilevel"/>
    <w:tmpl w:val="69FA20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74449F7"/>
    <w:multiLevelType w:val="hybridMultilevel"/>
    <w:tmpl w:val="B8FC3C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DEF6EC3"/>
    <w:multiLevelType w:val="hybridMultilevel"/>
    <w:tmpl w:val="FA66D9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4420D2F"/>
    <w:multiLevelType w:val="hybridMultilevel"/>
    <w:tmpl w:val="E1BCA1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9">
    <w:nsid w:val="6DC15682"/>
    <w:multiLevelType w:val="hybridMultilevel"/>
    <w:tmpl w:val="0BFC0852"/>
    <w:lvl w:ilvl="0" w:tplc="4BE05C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7B3A37"/>
    <w:multiLevelType w:val="hybridMultilevel"/>
    <w:tmpl w:val="E770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44E8B"/>
    <w:rsid w:val="000A02F9"/>
    <w:rsid w:val="000A2192"/>
    <w:rsid w:val="00107293"/>
    <w:rsid w:val="00113687"/>
    <w:rsid w:val="00124034"/>
    <w:rsid w:val="001677D5"/>
    <w:rsid w:val="0019416E"/>
    <w:rsid w:val="001B4CBA"/>
    <w:rsid w:val="0020100C"/>
    <w:rsid w:val="00205658"/>
    <w:rsid w:val="00206B88"/>
    <w:rsid w:val="00227B79"/>
    <w:rsid w:val="002A1056"/>
    <w:rsid w:val="002E1D9B"/>
    <w:rsid w:val="00324D15"/>
    <w:rsid w:val="0034728A"/>
    <w:rsid w:val="00380271"/>
    <w:rsid w:val="003A5FE2"/>
    <w:rsid w:val="003E1E13"/>
    <w:rsid w:val="003F049F"/>
    <w:rsid w:val="0040385D"/>
    <w:rsid w:val="0040744A"/>
    <w:rsid w:val="00433ED7"/>
    <w:rsid w:val="00436781"/>
    <w:rsid w:val="004540EF"/>
    <w:rsid w:val="00505181"/>
    <w:rsid w:val="005572D6"/>
    <w:rsid w:val="00580D29"/>
    <w:rsid w:val="005927B5"/>
    <w:rsid w:val="005A6339"/>
    <w:rsid w:val="005D5F0E"/>
    <w:rsid w:val="005D6018"/>
    <w:rsid w:val="005E33BF"/>
    <w:rsid w:val="005E589A"/>
    <w:rsid w:val="0063209F"/>
    <w:rsid w:val="006A2D14"/>
    <w:rsid w:val="006B5DE9"/>
    <w:rsid w:val="007558E9"/>
    <w:rsid w:val="00777011"/>
    <w:rsid w:val="007B0F5F"/>
    <w:rsid w:val="007B6ABC"/>
    <w:rsid w:val="007D74B6"/>
    <w:rsid w:val="008104DA"/>
    <w:rsid w:val="00840550"/>
    <w:rsid w:val="008732E5"/>
    <w:rsid w:val="00881C1A"/>
    <w:rsid w:val="008A6B6A"/>
    <w:rsid w:val="00951D3A"/>
    <w:rsid w:val="00966A28"/>
    <w:rsid w:val="009A798E"/>
    <w:rsid w:val="009C44BE"/>
    <w:rsid w:val="009F5FDA"/>
    <w:rsid w:val="00A014AF"/>
    <w:rsid w:val="00A147A0"/>
    <w:rsid w:val="00A8083C"/>
    <w:rsid w:val="00B40D47"/>
    <w:rsid w:val="00B44E8B"/>
    <w:rsid w:val="00B52C62"/>
    <w:rsid w:val="00B567B7"/>
    <w:rsid w:val="00B607FD"/>
    <w:rsid w:val="00B64C77"/>
    <w:rsid w:val="00B77544"/>
    <w:rsid w:val="00B8588F"/>
    <w:rsid w:val="00BA051C"/>
    <w:rsid w:val="00BA419C"/>
    <w:rsid w:val="00BC62B0"/>
    <w:rsid w:val="00BF6B22"/>
    <w:rsid w:val="00C068AA"/>
    <w:rsid w:val="00C07943"/>
    <w:rsid w:val="00C6376D"/>
    <w:rsid w:val="00C73597"/>
    <w:rsid w:val="00CA1D7F"/>
    <w:rsid w:val="00CF1183"/>
    <w:rsid w:val="00D13C5C"/>
    <w:rsid w:val="00D22BBE"/>
    <w:rsid w:val="00D2475E"/>
    <w:rsid w:val="00D3776F"/>
    <w:rsid w:val="00DB4915"/>
    <w:rsid w:val="00DE30CE"/>
    <w:rsid w:val="00E026B3"/>
    <w:rsid w:val="00E0588A"/>
    <w:rsid w:val="00E40FFA"/>
    <w:rsid w:val="00EA069F"/>
    <w:rsid w:val="00ED3588"/>
    <w:rsid w:val="00EE4007"/>
    <w:rsid w:val="00F3298E"/>
    <w:rsid w:val="00F704E3"/>
    <w:rsid w:val="00F855AD"/>
    <w:rsid w:val="00FB768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D35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FB76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2500</Words>
  <Characters>17124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Загрязнение питьевой воды</vt:lpstr>
    </vt:vector>
  </TitlesOfParts>
  <Company>mors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Загрязнение питьевой воды</dc:title>
  <dc:creator>sergei</dc:creator>
  <cp:lastModifiedBy>User</cp:lastModifiedBy>
  <cp:revision>4</cp:revision>
  <cp:lastPrinted>2016-10-15T02:45:00Z</cp:lastPrinted>
  <dcterms:created xsi:type="dcterms:W3CDTF">2016-10-15T01:22:00Z</dcterms:created>
  <dcterms:modified xsi:type="dcterms:W3CDTF">2016-10-15T02:45:00Z</dcterms:modified>
</cp:coreProperties>
</file>